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1E9" w:rsidRDefault="000B71E9" w:rsidP="00D60329">
      <w:pPr>
        <w:pStyle w:val="Heading3"/>
        <w:rPr>
          <w:rFonts w:cs="Arial"/>
        </w:rPr>
      </w:pPr>
      <w:r w:rsidRPr="004041AE">
        <w:rPr>
          <w:noProof/>
          <w:sz w:val="32"/>
          <w:szCs w:val="32"/>
        </w:rPr>
        <w:drawing>
          <wp:anchor distT="0" distB="0" distL="0" distR="0" simplePos="0" relativeHeight="251665408" behindDoc="0" locked="0" layoutInCell="1" allowOverlap="1" wp14:anchorId="635F2417" wp14:editId="53F8631E">
            <wp:simplePos x="0" y="0"/>
            <wp:positionH relativeFrom="margin">
              <wp:align>center</wp:align>
            </wp:positionH>
            <wp:positionV relativeFrom="page">
              <wp:posOffset>319129</wp:posOffset>
            </wp:positionV>
            <wp:extent cx="484632" cy="466344"/>
            <wp:effectExtent l="0" t="0" r="0" b="0"/>
            <wp:wrapNone/>
            <wp:docPr id="4" name="Picture 4"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632" cy="4663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881" w:rsidRPr="000974C1" w:rsidRDefault="00704881" w:rsidP="00704881">
      <w:pPr>
        <w:pStyle w:val="Heading3"/>
        <w:jc w:val="center"/>
        <w:rPr>
          <w:rFonts w:cs="Arial"/>
          <w:color w:val="339933"/>
        </w:rPr>
      </w:pPr>
      <w:r w:rsidRPr="000974C1">
        <w:rPr>
          <w:rFonts w:cs="Arial"/>
          <w:color w:val="339933"/>
        </w:rPr>
        <w:t>STATE OF WASHINGTON</w:t>
      </w:r>
    </w:p>
    <w:p w:rsidR="00704881" w:rsidRPr="00EF5972" w:rsidRDefault="00704881" w:rsidP="00704881">
      <w:pPr>
        <w:pStyle w:val="Heading2"/>
        <w:rPr>
          <w:rFonts w:cs="Arial"/>
          <w:i w:val="0"/>
          <w:color w:val="339933"/>
        </w:rPr>
      </w:pPr>
      <w:r w:rsidRPr="00EF5972">
        <w:rPr>
          <w:rFonts w:cs="Arial"/>
          <w:i w:val="0"/>
          <w:color w:val="339933"/>
        </w:rPr>
        <w:t>DEPARTMENT OF SOCIAL AND HEALTH SERVICES</w:t>
      </w:r>
    </w:p>
    <w:p w:rsidR="00704881" w:rsidRPr="00EF5972" w:rsidRDefault="00704881" w:rsidP="00704881">
      <w:pPr>
        <w:pStyle w:val="Heading2"/>
        <w:rPr>
          <w:rFonts w:cs="Arial"/>
          <w:i w:val="0"/>
          <w:color w:val="339933"/>
        </w:rPr>
      </w:pPr>
      <w:r w:rsidRPr="00EF5972">
        <w:rPr>
          <w:rFonts w:cs="Arial"/>
          <w:i w:val="0"/>
          <w:color w:val="339933"/>
        </w:rPr>
        <w:t>Aging and Long-Term Support Administration</w:t>
      </w:r>
    </w:p>
    <w:p w:rsidR="00704881" w:rsidRPr="00EF5972" w:rsidRDefault="00704881" w:rsidP="00704881">
      <w:pPr>
        <w:pStyle w:val="Heading2"/>
        <w:rPr>
          <w:rFonts w:cs="Arial"/>
          <w:bCs w:val="0"/>
          <w:i w:val="0"/>
          <w:color w:val="339933"/>
        </w:rPr>
      </w:pPr>
      <w:r w:rsidRPr="00EF5972">
        <w:rPr>
          <w:rFonts w:cs="Arial"/>
          <w:bCs w:val="0"/>
          <w:i w:val="0"/>
          <w:color w:val="339933"/>
        </w:rPr>
        <w:t>Home and Community Services Division</w:t>
      </w:r>
    </w:p>
    <w:p w:rsidR="00704881" w:rsidRPr="00EF5972" w:rsidRDefault="00D60329" w:rsidP="00704881">
      <w:pPr>
        <w:jc w:val="center"/>
        <w:rPr>
          <w:rFonts w:cs="Arial"/>
          <w:bCs/>
          <w:color w:val="008000"/>
          <w:sz w:val="20"/>
        </w:rPr>
      </w:pPr>
      <w:r>
        <w:rPr>
          <w:noProof/>
        </w:rPr>
        <mc:AlternateContent>
          <mc:Choice Requires="wps">
            <w:drawing>
              <wp:anchor distT="0" distB="0" distL="114300" distR="114300" simplePos="0" relativeHeight="251661312" behindDoc="0" locked="0" layoutInCell="1" allowOverlap="1" wp14:anchorId="7AFF4ACA" wp14:editId="2EE51FDE">
                <wp:simplePos x="0" y="0"/>
                <wp:positionH relativeFrom="margin">
                  <wp:posOffset>1885950</wp:posOffset>
                </wp:positionH>
                <wp:positionV relativeFrom="page">
                  <wp:posOffset>1952624</wp:posOffset>
                </wp:positionV>
                <wp:extent cx="3086100" cy="409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09575"/>
                        </a:xfrm>
                        <a:prstGeom prst="rect">
                          <a:avLst/>
                        </a:prstGeom>
                        <a:solidFill>
                          <a:schemeClr val="tx1">
                            <a:lumMod val="75000"/>
                            <a:lumOff val="25000"/>
                          </a:schemeClr>
                        </a:solidFill>
                        <a:ln>
                          <a:noFill/>
                          <a:headEnd/>
                          <a:tailEnd/>
                        </a:ln>
                      </wps:spPr>
                      <wps:style>
                        <a:lnRef idx="2">
                          <a:schemeClr val="dk1"/>
                        </a:lnRef>
                        <a:fillRef idx="1">
                          <a:schemeClr val="lt1"/>
                        </a:fillRef>
                        <a:effectRef idx="0">
                          <a:schemeClr val="dk1"/>
                        </a:effectRef>
                        <a:fontRef idx="minor">
                          <a:schemeClr val="dk1"/>
                        </a:fontRef>
                      </wps:style>
                      <wps:txbx>
                        <w:txbxContent>
                          <w:p w:rsidR="008F6140" w:rsidRPr="00E52362" w:rsidRDefault="008F6140" w:rsidP="007544C7">
                            <w:pPr>
                              <w:spacing w:after="120"/>
                              <w:jc w:val="center"/>
                              <w:rPr>
                                <w:b/>
                                <w:color w:val="FFFFFF" w:themeColor="background1"/>
                                <w:sz w:val="30"/>
                                <w:szCs w:val="30"/>
                              </w:rPr>
                            </w:pPr>
                            <w:r w:rsidRPr="00E52362">
                              <w:rPr>
                                <w:b/>
                                <w:color w:val="FFFFFF" w:themeColor="background1"/>
                                <w:sz w:val="30"/>
                                <w:szCs w:val="30"/>
                              </w:rPr>
                              <w:t>HCS MANAGEMENT BULLETIN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FF4ACA" id="_x0000_t202" coordsize="21600,21600" o:spt="202" path="m,l,21600r21600,l21600,xe">
                <v:stroke joinstyle="miter"/>
                <v:path gradientshapeok="t" o:connecttype="rect"/>
              </v:shapetype>
              <v:shape id="Text Box 1" o:spid="_x0000_s1026" type="#_x0000_t202" style="position:absolute;left:0;text-align:left;margin-left:148.5pt;margin-top:153.75pt;width:243pt;height:3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" fillcolor="#404040 [2429]" stroked="f" strokeweight="2pt">
                <v:textbox>
                  <w:txbxContent>
                    <w:p w:rsidR="008F6140" w:rsidRPr="00E52362" w:rsidRDefault="008F6140" w:rsidP="007544C7">
                      <w:pPr>
                        <w:spacing w:after="120"/>
                        <w:jc w:val="center"/>
                        <w:rPr>
                          <w:b/>
                          <w:color w:val="FFFFFF" w:themeColor="background1"/>
                          <w:sz w:val="30"/>
                          <w:szCs w:val="30"/>
                        </w:rPr>
                      </w:pPr>
                      <w:r w:rsidRPr="00E52362">
                        <w:rPr>
                          <w:b/>
                          <w:color w:val="FFFFFF" w:themeColor="background1"/>
                          <w:sz w:val="30"/>
                          <w:szCs w:val="30"/>
                        </w:rPr>
                        <w:t>HCS MANAGEMENT BULLETIN</w:t>
                      </w:r>
                    </w:p>
                  </w:txbxContent>
                </v:textbox>
                <w10:wrap anchorx="margin" anchory="page"/>
              </v:shape>
            </w:pict>
          </mc:Fallback>
        </mc:AlternateContent>
      </w:r>
      <w:r w:rsidR="00704881" w:rsidRPr="00EF5972">
        <w:rPr>
          <w:rFonts w:cs="Arial"/>
          <w:bCs/>
          <w:color w:val="008000"/>
          <w:sz w:val="20"/>
        </w:rPr>
        <w:t>PO Box 45600, Olympia, WA 98504-5600</w:t>
      </w:r>
    </w:p>
    <w:p w:rsidR="00704881" w:rsidRDefault="00704881" w:rsidP="00704881">
      <w:pPr>
        <w:jc w:val="center"/>
        <w:rPr>
          <w:rFonts w:cs="Arial"/>
          <w:b/>
          <w:bCs/>
        </w:rPr>
      </w:pPr>
    </w:p>
    <w:p w:rsidR="007F23F4" w:rsidRPr="007F23F4" w:rsidRDefault="007F23F4" w:rsidP="002E37FE">
      <w:pPr>
        <w:spacing w:line="240" w:lineRule="auto"/>
        <w:jc w:val="center"/>
        <w:rPr>
          <w:rFonts w:ascii="Arial" w:hAnsi="Arial" w:cs="Arial"/>
          <w:b/>
          <w:bCs/>
          <w:sz w:val="2"/>
          <w:szCs w:val="24"/>
        </w:rPr>
      </w:pPr>
    </w:p>
    <w:p w:rsidR="00442E44" w:rsidRPr="00442E44" w:rsidRDefault="003D4AB3" w:rsidP="001E0B07">
      <w:pPr>
        <w:spacing w:after="0" w:line="240" w:lineRule="auto"/>
        <w:jc w:val="center"/>
        <w:rPr>
          <w:rFonts w:ascii="Arial" w:hAnsi="Arial" w:cs="Arial"/>
          <w:sz w:val="24"/>
          <w:szCs w:val="24"/>
        </w:rPr>
      </w:pPr>
      <w:r>
        <w:rPr>
          <w:rFonts w:ascii="Arial" w:hAnsi="Arial" w:cs="Arial"/>
          <w:b/>
          <w:bCs/>
          <w:sz w:val="24"/>
          <w:szCs w:val="24"/>
        </w:rPr>
        <w:t>H20</w:t>
      </w:r>
      <w:r w:rsidR="00442E44" w:rsidRPr="00442E44">
        <w:rPr>
          <w:rFonts w:ascii="Arial" w:hAnsi="Arial" w:cs="Arial"/>
          <w:b/>
          <w:bCs/>
          <w:sz w:val="24"/>
          <w:szCs w:val="24"/>
        </w:rPr>
        <w:t>-0</w:t>
      </w:r>
      <w:r w:rsidR="006C6DA5">
        <w:rPr>
          <w:rFonts w:ascii="Arial" w:hAnsi="Arial" w:cs="Arial"/>
          <w:b/>
          <w:bCs/>
          <w:sz w:val="24"/>
          <w:szCs w:val="24"/>
        </w:rPr>
        <w:t>18</w:t>
      </w:r>
      <w:r w:rsidR="00442E44" w:rsidRPr="00442E44">
        <w:rPr>
          <w:rFonts w:ascii="Arial" w:hAnsi="Arial" w:cs="Arial"/>
          <w:b/>
          <w:bCs/>
          <w:sz w:val="24"/>
          <w:szCs w:val="24"/>
        </w:rPr>
        <w:t xml:space="preserve"> – </w:t>
      </w:r>
      <w:sdt>
        <w:sdtPr>
          <w:rPr>
            <w:rStyle w:val="Style1"/>
            <w:rFonts w:ascii="Arial" w:hAnsi="Arial" w:cs="Arial"/>
            <w:sz w:val="24"/>
            <w:szCs w:val="24"/>
          </w:rPr>
          <w:id w:val="-1435436991"/>
          <w:dropDownList>
            <w:listItem w:displayText="Information" w:value="Information"/>
            <w:listItem w:displayText="Procedure" w:value="Procedure"/>
            <w:listItem w:displayText="Policy &amp; Procedure" w:value="Policy &amp; Procedure"/>
          </w:dropDownList>
        </w:sdtPr>
        <w:sdtEndPr>
          <w:rPr>
            <w:rStyle w:val="DefaultParagraphFont"/>
            <w:b w:val="0"/>
          </w:rPr>
        </w:sdtEndPr>
        <w:sdtContent>
          <w:r>
            <w:rPr>
              <w:rStyle w:val="Style1"/>
              <w:rFonts w:ascii="Arial" w:hAnsi="Arial" w:cs="Arial"/>
              <w:sz w:val="24"/>
              <w:szCs w:val="24"/>
            </w:rPr>
            <w:t>Policy &amp; Procedure</w:t>
          </w:r>
        </w:sdtContent>
      </w:sdt>
    </w:p>
    <w:p w:rsidR="006E1996" w:rsidRDefault="006C6DA5" w:rsidP="001E0B07">
      <w:pPr>
        <w:spacing w:after="0" w:line="240" w:lineRule="auto"/>
        <w:jc w:val="center"/>
        <w:rPr>
          <w:rFonts w:ascii="Arial" w:hAnsi="Arial" w:cs="Arial"/>
        </w:rPr>
      </w:pPr>
      <w:r>
        <w:rPr>
          <w:rFonts w:ascii="Arial" w:hAnsi="Arial" w:cs="Arial"/>
        </w:rPr>
        <w:t>March 24</w:t>
      </w:r>
      <w:bookmarkStart w:id="0" w:name="_GoBack"/>
      <w:bookmarkEnd w:id="0"/>
      <w:r w:rsidR="003D4AB3">
        <w:rPr>
          <w:rFonts w:ascii="Arial" w:hAnsi="Arial" w:cs="Arial"/>
        </w:rPr>
        <w:t>, 2020</w:t>
      </w:r>
    </w:p>
    <w:p w:rsidR="001E0B07" w:rsidRPr="00E52362" w:rsidRDefault="001E0B07" w:rsidP="00E52362">
      <w:pPr>
        <w:jc w:val="center"/>
        <w:rPr>
          <w:rFonts w:ascii="Arial" w:hAnsi="Arial" w:cs="Arial"/>
        </w:rPr>
      </w:pPr>
    </w:p>
    <w:tbl>
      <w:tblPr>
        <w:tblStyle w:val="TableGrid"/>
        <w:tblpPr w:leftFromText="187" w:rightFromText="187" w:vertAnchor="text" w:tblpY="1"/>
        <w:tblOverlap w:val="never"/>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8640"/>
      </w:tblGrid>
      <w:tr w:rsidR="00456326" w:rsidRPr="00A054F8" w:rsidTr="007305C6">
        <w:trPr>
          <w:trHeight w:val="990"/>
        </w:trPr>
        <w:tc>
          <w:tcPr>
            <w:tcW w:w="2340" w:type="dxa"/>
          </w:tcPr>
          <w:p w:rsidR="00456326" w:rsidRDefault="00456326" w:rsidP="006F0648">
            <w:pPr>
              <w:rPr>
                <w:rFonts w:ascii="Arial" w:hAnsi="Arial" w:cs="Arial"/>
                <w:b/>
                <w:sz w:val="24"/>
                <w:szCs w:val="24"/>
              </w:rPr>
            </w:pPr>
            <w:r w:rsidRPr="00A054F8">
              <w:rPr>
                <w:rFonts w:ascii="Arial" w:hAnsi="Arial" w:cs="Arial"/>
                <w:b/>
                <w:sz w:val="24"/>
                <w:szCs w:val="24"/>
              </w:rPr>
              <w:t>TO:</w:t>
            </w:r>
          </w:p>
          <w:p w:rsidR="00456326" w:rsidRPr="00A054F8" w:rsidRDefault="00456326" w:rsidP="006F0648">
            <w:pPr>
              <w:rPr>
                <w:rFonts w:ascii="Arial" w:hAnsi="Arial" w:cs="Arial"/>
                <w:b/>
                <w:sz w:val="24"/>
                <w:szCs w:val="24"/>
              </w:rPr>
            </w:pPr>
          </w:p>
        </w:tc>
        <w:tc>
          <w:tcPr>
            <w:tcW w:w="8640" w:type="dxa"/>
          </w:tcPr>
          <w:p w:rsidR="007305C6" w:rsidRPr="00225DA1" w:rsidRDefault="007305C6" w:rsidP="007305C6">
            <w:pPr>
              <w:pStyle w:val="Header"/>
              <w:tabs>
                <w:tab w:val="left" w:pos="6352"/>
              </w:tabs>
              <w:contextualSpacing/>
              <w:rPr>
                <w:rFonts w:ascii="Arial" w:hAnsi="Arial" w:cs="Arial"/>
              </w:rPr>
            </w:pPr>
            <w:r w:rsidRPr="00225DA1">
              <w:rPr>
                <w:rFonts w:ascii="Arial" w:hAnsi="Arial" w:cs="Arial"/>
              </w:rPr>
              <w:t xml:space="preserve">Home and Community Services (HCS) Division Regional Administrators </w:t>
            </w:r>
          </w:p>
          <w:p w:rsidR="00E52362" w:rsidRDefault="007305C6" w:rsidP="007305C6">
            <w:pPr>
              <w:rPr>
                <w:rFonts w:ascii="Arial" w:hAnsi="Arial" w:cs="Arial"/>
              </w:rPr>
            </w:pPr>
            <w:r w:rsidRPr="00225DA1">
              <w:rPr>
                <w:rFonts w:ascii="Arial" w:hAnsi="Arial" w:cs="Arial"/>
              </w:rPr>
              <w:t>Area Agency on Aging (AAA) Directors</w:t>
            </w:r>
          </w:p>
          <w:p w:rsidR="007D23B4" w:rsidRPr="005663F0" w:rsidRDefault="007D23B4" w:rsidP="007305C6">
            <w:pPr>
              <w:rPr>
                <w:rFonts w:ascii="Arial" w:hAnsi="Arial" w:cs="Arial"/>
                <w:sz w:val="24"/>
                <w:szCs w:val="24"/>
              </w:rPr>
            </w:pPr>
            <w:r>
              <w:rPr>
                <w:rFonts w:ascii="Arial" w:hAnsi="Arial" w:cs="Arial"/>
              </w:rPr>
              <w:t xml:space="preserve">Developmental Disabilities Administration </w:t>
            </w:r>
            <w:r w:rsidR="008978E2">
              <w:rPr>
                <w:rFonts w:ascii="Arial" w:hAnsi="Arial" w:cs="Arial"/>
              </w:rPr>
              <w:t xml:space="preserve">(DDA) </w:t>
            </w:r>
            <w:r>
              <w:rPr>
                <w:rFonts w:ascii="Arial" w:hAnsi="Arial" w:cs="Arial"/>
              </w:rPr>
              <w:t xml:space="preserve">Regional </w:t>
            </w:r>
            <w:r w:rsidR="00B95958">
              <w:rPr>
                <w:rFonts w:ascii="Arial" w:hAnsi="Arial" w:cs="Arial"/>
              </w:rPr>
              <w:t>Administrators</w:t>
            </w:r>
          </w:p>
        </w:tc>
      </w:tr>
      <w:tr w:rsidR="007305C6" w:rsidRPr="00A054F8" w:rsidTr="007305C6">
        <w:trPr>
          <w:trHeight w:val="1079"/>
        </w:trPr>
        <w:tc>
          <w:tcPr>
            <w:tcW w:w="2340" w:type="dxa"/>
          </w:tcPr>
          <w:p w:rsidR="007305C6" w:rsidRDefault="007305C6" w:rsidP="007305C6">
            <w:pPr>
              <w:rPr>
                <w:rFonts w:ascii="Arial" w:hAnsi="Arial" w:cs="Arial"/>
                <w:b/>
                <w:sz w:val="24"/>
                <w:szCs w:val="24"/>
              </w:rPr>
            </w:pPr>
            <w:r w:rsidRPr="009C15C5">
              <w:rPr>
                <w:rFonts w:ascii="Arial" w:hAnsi="Arial" w:cs="Arial"/>
                <w:b/>
                <w:sz w:val="24"/>
                <w:szCs w:val="24"/>
              </w:rPr>
              <w:t>FROM:</w:t>
            </w:r>
          </w:p>
          <w:p w:rsidR="007305C6" w:rsidRPr="00A054F8" w:rsidRDefault="007305C6" w:rsidP="007305C6">
            <w:pPr>
              <w:rPr>
                <w:rFonts w:ascii="Arial" w:hAnsi="Arial" w:cs="Arial"/>
                <w:b/>
                <w:sz w:val="24"/>
                <w:szCs w:val="24"/>
              </w:rPr>
            </w:pPr>
          </w:p>
        </w:tc>
        <w:tc>
          <w:tcPr>
            <w:tcW w:w="8640" w:type="dxa"/>
          </w:tcPr>
          <w:p w:rsidR="007305C6" w:rsidRDefault="007305C6" w:rsidP="007305C6">
            <w:pPr>
              <w:pStyle w:val="Header"/>
              <w:tabs>
                <w:tab w:val="left" w:pos="6352"/>
              </w:tabs>
              <w:contextualSpacing/>
              <w:rPr>
                <w:rFonts w:ascii="Arial" w:hAnsi="Arial" w:cs="Arial"/>
              </w:rPr>
            </w:pPr>
            <w:r w:rsidRPr="00225DA1">
              <w:rPr>
                <w:rFonts w:ascii="Arial" w:hAnsi="Arial" w:cs="Arial"/>
              </w:rPr>
              <w:t>Bea Rector, Director, Home and Community Services Division</w:t>
            </w:r>
          </w:p>
          <w:p w:rsidR="007D23B4" w:rsidRPr="00225DA1" w:rsidRDefault="008978E2" w:rsidP="007305C6">
            <w:pPr>
              <w:pStyle w:val="Header"/>
              <w:tabs>
                <w:tab w:val="left" w:pos="6352"/>
              </w:tabs>
              <w:contextualSpacing/>
              <w:rPr>
                <w:rFonts w:ascii="Arial" w:hAnsi="Arial" w:cs="Arial"/>
              </w:rPr>
            </w:pPr>
            <w:r>
              <w:rPr>
                <w:rFonts w:ascii="Arial" w:hAnsi="Arial" w:cs="Arial"/>
              </w:rPr>
              <w:t>Debbie Roberts, Deputy Assistant Secretary, DDA</w:t>
            </w:r>
          </w:p>
          <w:p w:rsidR="007305C6" w:rsidRPr="00225DA1" w:rsidRDefault="007305C6" w:rsidP="007305C6">
            <w:pPr>
              <w:rPr>
                <w:rFonts w:ascii="Arial" w:hAnsi="Arial" w:cs="Arial"/>
              </w:rPr>
            </w:pPr>
            <w:r w:rsidRPr="00225DA1">
              <w:rPr>
                <w:rFonts w:ascii="Arial" w:hAnsi="Arial" w:cs="Arial"/>
              </w:rPr>
              <w:t xml:space="preserve"> </w:t>
            </w:r>
          </w:p>
        </w:tc>
      </w:tr>
      <w:tr w:rsidR="007305C6" w:rsidRPr="00A054F8" w:rsidTr="007305C6">
        <w:trPr>
          <w:trHeight w:val="1088"/>
        </w:trPr>
        <w:tc>
          <w:tcPr>
            <w:tcW w:w="2340" w:type="dxa"/>
          </w:tcPr>
          <w:p w:rsidR="007305C6" w:rsidRDefault="007305C6" w:rsidP="007305C6">
            <w:pPr>
              <w:rPr>
                <w:rFonts w:ascii="Arial" w:hAnsi="Arial" w:cs="Arial"/>
                <w:b/>
                <w:sz w:val="24"/>
                <w:szCs w:val="24"/>
              </w:rPr>
            </w:pPr>
            <w:r w:rsidRPr="00A054F8">
              <w:rPr>
                <w:rFonts w:ascii="Arial" w:hAnsi="Arial" w:cs="Arial"/>
                <w:b/>
                <w:sz w:val="24"/>
                <w:szCs w:val="24"/>
              </w:rPr>
              <w:t>SUBJECT:</w:t>
            </w:r>
          </w:p>
          <w:p w:rsidR="007305C6" w:rsidRPr="00A054F8" w:rsidRDefault="007305C6" w:rsidP="007305C6">
            <w:pPr>
              <w:rPr>
                <w:rFonts w:ascii="Arial" w:hAnsi="Arial" w:cs="Arial"/>
                <w:b/>
                <w:sz w:val="24"/>
                <w:szCs w:val="24"/>
              </w:rPr>
            </w:pPr>
          </w:p>
        </w:tc>
        <w:tc>
          <w:tcPr>
            <w:tcW w:w="8640" w:type="dxa"/>
          </w:tcPr>
          <w:p w:rsidR="007305C6" w:rsidRPr="00225DA1" w:rsidRDefault="00C3629F" w:rsidP="00C3629F">
            <w:pPr>
              <w:rPr>
                <w:rFonts w:ascii="Arial" w:hAnsi="Arial" w:cs="Arial"/>
                <w:b/>
              </w:rPr>
            </w:pPr>
            <w:r>
              <w:rPr>
                <w:rFonts w:ascii="Arial" w:hAnsi="Arial" w:cs="Arial"/>
                <w:b/>
              </w:rPr>
              <w:t xml:space="preserve">Delivery of </w:t>
            </w:r>
            <w:r w:rsidR="00A05C85">
              <w:rPr>
                <w:rFonts w:ascii="Arial" w:hAnsi="Arial" w:cs="Arial"/>
                <w:b/>
              </w:rPr>
              <w:t xml:space="preserve">in-home </w:t>
            </w:r>
            <w:r>
              <w:rPr>
                <w:rFonts w:ascii="Arial" w:hAnsi="Arial" w:cs="Arial"/>
                <w:b/>
              </w:rPr>
              <w:t xml:space="preserve">personal care and Adult Day Health services </w:t>
            </w:r>
            <w:r w:rsidR="007305C6">
              <w:rPr>
                <w:rFonts w:ascii="Arial" w:hAnsi="Arial" w:cs="Arial"/>
                <w:b/>
              </w:rPr>
              <w:t>during the COVID-19 outbreak</w:t>
            </w:r>
          </w:p>
        </w:tc>
      </w:tr>
      <w:tr w:rsidR="007305C6" w:rsidTr="007305C6">
        <w:trPr>
          <w:trHeight w:val="1070"/>
        </w:trPr>
        <w:tc>
          <w:tcPr>
            <w:tcW w:w="2340" w:type="dxa"/>
          </w:tcPr>
          <w:p w:rsidR="007305C6" w:rsidRDefault="007305C6" w:rsidP="007305C6">
            <w:pPr>
              <w:rPr>
                <w:rFonts w:ascii="Arial" w:hAnsi="Arial" w:cs="Arial"/>
                <w:b/>
                <w:sz w:val="24"/>
                <w:szCs w:val="24"/>
              </w:rPr>
            </w:pPr>
            <w:r>
              <w:rPr>
                <w:rFonts w:ascii="Arial" w:hAnsi="Arial" w:cs="Arial"/>
                <w:b/>
                <w:sz w:val="24"/>
                <w:szCs w:val="24"/>
              </w:rPr>
              <w:t>PURPOSE:</w:t>
            </w:r>
          </w:p>
          <w:p w:rsidR="007305C6" w:rsidRPr="00A054F8" w:rsidRDefault="007305C6" w:rsidP="007305C6">
            <w:pPr>
              <w:rPr>
                <w:rFonts w:ascii="Arial" w:hAnsi="Arial" w:cs="Arial"/>
                <w:b/>
                <w:sz w:val="24"/>
                <w:szCs w:val="24"/>
              </w:rPr>
            </w:pPr>
          </w:p>
        </w:tc>
        <w:tc>
          <w:tcPr>
            <w:tcW w:w="8640" w:type="dxa"/>
          </w:tcPr>
          <w:p w:rsidR="007305C6" w:rsidRPr="00225DA1" w:rsidRDefault="007305C6" w:rsidP="00C3629F">
            <w:pPr>
              <w:rPr>
                <w:rFonts w:ascii="Arial" w:hAnsi="Arial" w:cs="Arial"/>
              </w:rPr>
            </w:pPr>
            <w:r w:rsidRPr="00225DA1">
              <w:rPr>
                <w:rFonts w:ascii="Arial" w:hAnsi="Arial" w:cs="Arial"/>
              </w:rPr>
              <w:t xml:space="preserve">To notify the field about temporary policy changes regarding </w:t>
            </w:r>
            <w:r w:rsidR="00C3629F">
              <w:rPr>
                <w:rFonts w:ascii="Arial" w:hAnsi="Arial" w:cs="Arial"/>
              </w:rPr>
              <w:t xml:space="preserve">delivery of </w:t>
            </w:r>
            <w:r w:rsidR="00FC45B6">
              <w:rPr>
                <w:rFonts w:ascii="Arial" w:hAnsi="Arial" w:cs="Arial"/>
              </w:rPr>
              <w:t xml:space="preserve">in-home </w:t>
            </w:r>
            <w:r w:rsidR="00C3629F">
              <w:rPr>
                <w:rFonts w:ascii="Arial" w:hAnsi="Arial" w:cs="Arial"/>
              </w:rPr>
              <w:t xml:space="preserve">personal care services and Adult Day Health (ADH) services </w:t>
            </w:r>
            <w:r w:rsidRPr="00225DA1">
              <w:rPr>
                <w:rFonts w:ascii="Arial" w:hAnsi="Arial" w:cs="Arial"/>
              </w:rPr>
              <w:t xml:space="preserve">during the COVID-19 outbreak. </w:t>
            </w:r>
          </w:p>
        </w:tc>
      </w:tr>
      <w:tr w:rsidR="007305C6" w:rsidTr="007305C6">
        <w:trPr>
          <w:trHeight w:val="1489"/>
        </w:trPr>
        <w:tc>
          <w:tcPr>
            <w:tcW w:w="2340" w:type="dxa"/>
          </w:tcPr>
          <w:p w:rsidR="007305C6" w:rsidRDefault="007305C6" w:rsidP="007305C6">
            <w:pPr>
              <w:rPr>
                <w:rFonts w:ascii="Arial" w:hAnsi="Arial" w:cs="Arial"/>
                <w:b/>
                <w:sz w:val="24"/>
                <w:szCs w:val="24"/>
              </w:rPr>
            </w:pPr>
            <w:r>
              <w:rPr>
                <w:rFonts w:ascii="Arial" w:hAnsi="Arial" w:cs="Arial"/>
                <w:b/>
                <w:sz w:val="24"/>
                <w:szCs w:val="24"/>
              </w:rPr>
              <w:t>BACKGROUND:</w:t>
            </w:r>
          </w:p>
          <w:p w:rsidR="007305C6" w:rsidRPr="00A054F8" w:rsidRDefault="007305C6" w:rsidP="007305C6">
            <w:pPr>
              <w:rPr>
                <w:rFonts w:ascii="Arial" w:hAnsi="Arial" w:cs="Arial"/>
                <w:b/>
                <w:sz w:val="24"/>
                <w:szCs w:val="24"/>
              </w:rPr>
            </w:pPr>
          </w:p>
        </w:tc>
        <w:tc>
          <w:tcPr>
            <w:tcW w:w="8640" w:type="dxa"/>
          </w:tcPr>
          <w:p w:rsidR="007305C6" w:rsidRDefault="007305C6" w:rsidP="007305C6">
            <w:pPr>
              <w:rPr>
                <w:rFonts w:ascii="Arial" w:hAnsi="Arial" w:cs="Arial"/>
              </w:rPr>
            </w:pPr>
            <w:r w:rsidRPr="00225DA1">
              <w:rPr>
                <w:rFonts w:ascii="Arial" w:hAnsi="Arial" w:cs="Arial"/>
              </w:rPr>
              <w:t>On February 29</w:t>
            </w:r>
            <w:r w:rsidRPr="00225DA1">
              <w:rPr>
                <w:rFonts w:ascii="Arial" w:hAnsi="Arial" w:cs="Arial"/>
                <w:vertAlign w:val="superscript"/>
              </w:rPr>
              <w:t>th</w:t>
            </w:r>
            <w:r w:rsidRPr="00225DA1">
              <w:rPr>
                <w:rFonts w:ascii="Arial" w:hAnsi="Arial" w:cs="Arial"/>
              </w:rPr>
              <w:t xml:space="preserve">, 2020, Governor Jay Inslee declared a state of emergency in response to the COVID-19 outbreak, directing state agencies to use all resources necessary to prepare for and respond to the outbreak. ALTSA </w:t>
            </w:r>
            <w:r w:rsidR="009170D5">
              <w:rPr>
                <w:rFonts w:ascii="Arial" w:hAnsi="Arial" w:cs="Arial"/>
              </w:rPr>
              <w:t xml:space="preserve">and DDA </w:t>
            </w:r>
            <w:r w:rsidRPr="00225DA1">
              <w:rPr>
                <w:rFonts w:ascii="Arial" w:hAnsi="Arial" w:cs="Arial"/>
              </w:rPr>
              <w:t>staff have been in communication with the Centers for Medicare and Medicaid Services (CMS) to review the rules related to 1915(c) Waivers, 1915(k) CFC State Plan Services and the 1115 Medicaid Transformation waiver, and to request exceptions to specific rules until the COVID-19 pandemic is contained.</w:t>
            </w:r>
          </w:p>
          <w:p w:rsidR="007305C6" w:rsidRPr="005663F0" w:rsidRDefault="007305C6" w:rsidP="007305C6">
            <w:pPr>
              <w:rPr>
                <w:rFonts w:ascii="Arial" w:hAnsi="Arial" w:cs="Arial"/>
                <w:sz w:val="24"/>
                <w:szCs w:val="24"/>
              </w:rPr>
            </w:pPr>
          </w:p>
        </w:tc>
      </w:tr>
      <w:tr w:rsidR="007305C6" w:rsidTr="00FC45B6">
        <w:trPr>
          <w:trHeight w:val="1377"/>
        </w:trPr>
        <w:tc>
          <w:tcPr>
            <w:tcW w:w="2340" w:type="dxa"/>
          </w:tcPr>
          <w:p w:rsidR="007305C6" w:rsidRPr="00A054F8" w:rsidRDefault="007305C6" w:rsidP="007305C6">
            <w:pPr>
              <w:rPr>
                <w:rFonts w:ascii="Arial" w:hAnsi="Arial" w:cs="Arial"/>
                <w:b/>
                <w:sz w:val="24"/>
                <w:szCs w:val="24"/>
              </w:rPr>
            </w:pPr>
            <w:r>
              <w:rPr>
                <w:rFonts w:ascii="Arial" w:hAnsi="Arial" w:cs="Arial"/>
                <w:b/>
                <w:sz w:val="24"/>
                <w:szCs w:val="24"/>
              </w:rPr>
              <w:t>WHAT’S NEW, CHANGED, OR CLARIFIED:</w:t>
            </w:r>
          </w:p>
        </w:tc>
        <w:tc>
          <w:tcPr>
            <w:tcW w:w="8640" w:type="dxa"/>
          </w:tcPr>
          <w:p w:rsidR="007305C6" w:rsidRDefault="007305C6" w:rsidP="007305C6">
            <w:pPr>
              <w:rPr>
                <w:rFonts w:ascii="Arial" w:hAnsi="Arial" w:cs="Arial"/>
              </w:rPr>
            </w:pPr>
            <w:r w:rsidRPr="00225DA1">
              <w:rPr>
                <w:rFonts w:ascii="Arial" w:hAnsi="Arial" w:cs="Arial"/>
              </w:rPr>
              <w:t xml:space="preserve">To reduce exposure and infection spread risks for clients and </w:t>
            </w:r>
            <w:r w:rsidR="00B423D5">
              <w:rPr>
                <w:rFonts w:ascii="Arial" w:hAnsi="Arial" w:cs="Arial"/>
              </w:rPr>
              <w:t>providers</w:t>
            </w:r>
            <w:r w:rsidR="00B423D5" w:rsidRPr="00225DA1">
              <w:rPr>
                <w:rFonts w:ascii="Arial" w:hAnsi="Arial" w:cs="Arial"/>
              </w:rPr>
              <w:t xml:space="preserve"> </w:t>
            </w:r>
            <w:r w:rsidRPr="00225DA1">
              <w:rPr>
                <w:rFonts w:ascii="Arial" w:hAnsi="Arial" w:cs="Arial"/>
              </w:rPr>
              <w:t xml:space="preserve">during the COVID-19 state of emergency, the </w:t>
            </w:r>
            <w:r w:rsidR="00C3629F">
              <w:rPr>
                <w:rFonts w:ascii="Arial" w:hAnsi="Arial" w:cs="Arial"/>
              </w:rPr>
              <w:t xml:space="preserve">delivery of </w:t>
            </w:r>
            <w:r w:rsidR="001E4E7B">
              <w:rPr>
                <w:rFonts w:ascii="Arial" w:hAnsi="Arial" w:cs="Arial"/>
              </w:rPr>
              <w:t xml:space="preserve">in-home </w:t>
            </w:r>
            <w:r w:rsidR="00C3629F">
              <w:rPr>
                <w:rFonts w:ascii="Arial" w:hAnsi="Arial" w:cs="Arial"/>
              </w:rPr>
              <w:t xml:space="preserve">personal care and adult day health services </w:t>
            </w:r>
            <w:r w:rsidR="005545BD">
              <w:rPr>
                <w:rFonts w:ascii="Arial" w:hAnsi="Arial" w:cs="Arial"/>
              </w:rPr>
              <w:t xml:space="preserve">will </w:t>
            </w:r>
            <w:r w:rsidR="00C3629F">
              <w:rPr>
                <w:rFonts w:ascii="Arial" w:hAnsi="Arial" w:cs="Arial"/>
              </w:rPr>
              <w:t xml:space="preserve">be modified </w:t>
            </w:r>
            <w:r w:rsidRPr="00225DA1">
              <w:rPr>
                <w:rFonts w:ascii="Arial" w:hAnsi="Arial" w:cs="Arial"/>
              </w:rPr>
              <w:t xml:space="preserve">in </w:t>
            </w:r>
            <w:r w:rsidR="00C3629F">
              <w:rPr>
                <w:rFonts w:ascii="Arial" w:hAnsi="Arial" w:cs="Arial"/>
              </w:rPr>
              <w:t xml:space="preserve">some </w:t>
            </w:r>
            <w:r w:rsidRPr="00225DA1">
              <w:rPr>
                <w:rFonts w:ascii="Arial" w:hAnsi="Arial" w:cs="Arial"/>
              </w:rPr>
              <w:t xml:space="preserve">circumstances based on client </w:t>
            </w:r>
            <w:r w:rsidR="002E676A">
              <w:rPr>
                <w:rFonts w:ascii="Arial" w:hAnsi="Arial" w:cs="Arial"/>
              </w:rPr>
              <w:t xml:space="preserve">and provider </w:t>
            </w:r>
            <w:r w:rsidRPr="00225DA1">
              <w:rPr>
                <w:rFonts w:ascii="Arial" w:hAnsi="Arial" w:cs="Arial"/>
              </w:rPr>
              <w:t>health and safety</w:t>
            </w:r>
            <w:r w:rsidR="00C3629F">
              <w:rPr>
                <w:rFonts w:ascii="Arial" w:hAnsi="Arial" w:cs="Arial"/>
              </w:rPr>
              <w:t xml:space="preserve"> and related care needs</w:t>
            </w:r>
            <w:r w:rsidRPr="00225DA1">
              <w:rPr>
                <w:rFonts w:ascii="Arial" w:hAnsi="Arial" w:cs="Arial"/>
              </w:rPr>
              <w:t xml:space="preserve">. </w:t>
            </w:r>
          </w:p>
          <w:p w:rsidR="007305C6" w:rsidRPr="005663F0" w:rsidRDefault="007305C6" w:rsidP="007305C6">
            <w:pPr>
              <w:rPr>
                <w:rFonts w:ascii="Arial" w:hAnsi="Arial" w:cs="Arial"/>
                <w:sz w:val="24"/>
                <w:szCs w:val="24"/>
              </w:rPr>
            </w:pPr>
          </w:p>
        </w:tc>
      </w:tr>
      <w:tr w:rsidR="007305C6" w:rsidTr="00FC45B6">
        <w:trPr>
          <w:trHeight w:val="1489"/>
        </w:trPr>
        <w:tc>
          <w:tcPr>
            <w:tcW w:w="2340" w:type="dxa"/>
          </w:tcPr>
          <w:p w:rsidR="007305C6" w:rsidRDefault="007305C6" w:rsidP="007305C6">
            <w:pPr>
              <w:rPr>
                <w:rFonts w:ascii="Arial" w:hAnsi="Arial" w:cs="Arial"/>
                <w:b/>
                <w:sz w:val="24"/>
                <w:szCs w:val="24"/>
              </w:rPr>
            </w:pPr>
            <w:r>
              <w:rPr>
                <w:rFonts w:ascii="Arial" w:hAnsi="Arial" w:cs="Arial"/>
                <w:b/>
                <w:sz w:val="24"/>
                <w:szCs w:val="24"/>
              </w:rPr>
              <w:t>ACTION:</w:t>
            </w:r>
          </w:p>
          <w:p w:rsidR="007305C6" w:rsidRPr="00A054F8" w:rsidRDefault="007305C6" w:rsidP="007305C6">
            <w:pPr>
              <w:rPr>
                <w:rFonts w:ascii="Arial" w:hAnsi="Arial" w:cs="Arial"/>
                <w:b/>
                <w:sz w:val="24"/>
                <w:szCs w:val="24"/>
              </w:rPr>
            </w:pPr>
          </w:p>
        </w:tc>
        <w:tc>
          <w:tcPr>
            <w:tcW w:w="8640" w:type="dxa"/>
          </w:tcPr>
          <w:p w:rsidR="0016202D" w:rsidRDefault="007305C6" w:rsidP="007305C6">
            <w:pPr>
              <w:rPr>
                <w:rFonts w:ascii="Arial" w:hAnsi="Arial" w:cs="Arial"/>
              </w:rPr>
            </w:pPr>
            <w:r w:rsidRPr="0070296B">
              <w:rPr>
                <w:rFonts w:ascii="Arial" w:hAnsi="Arial" w:cs="Arial"/>
                <w:b/>
                <w:u w:val="single"/>
              </w:rPr>
              <w:t>Effective immediately and until further notice</w:t>
            </w:r>
            <w:r>
              <w:rPr>
                <w:rFonts w:ascii="Arial" w:hAnsi="Arial" w:cs="Arial"/>
              </w:rPr>
              <w:t>,</w:t>
            </w:r>
            <w:r w:rsidR="00C43C79">
              <w:rPr>
                <w:rFonts w:ascii="Arial" w:hAnsi="Arial" w:cs="Arial"/>
              </w:rPr>
              <w:t xml:space="preserve"> follow the guidelines below when working with clients, families and providers regarding delivery of </w:t>
            </w:r>
            <w:r w:rsidR="009170D5">
              <w:rPr>
                <w:rFonts w:ascii="Arial" w:hAnsi="Arial" w:cs="Arial"/>
              </w:rPr>
              <w:t xml:space="preserve">DSHS </w:t>
            </w:r>
            <w:r w:rsidR="00C76BBA">
              <w:rPr>
                <w:rFonts w:ascii="Arial" w:hAnsi="Arial" w:cs="Arial"/>
              </w:rPr>
              <w:t xml:space="preserve">in-home </w:t>
            </w:r>
            <w:r w:rsidR="00C43C79">
              <w:rPr>
                <w:rFonts w:ascii="Arial" w:hAnsi="Arial" w:cs="Arial"/>
              </w:rPr>
              <w:t xml:space="preserve">personal care and adult day health services.  </w:t>
            </w:r>
            <w:r w:rsidR="00B13543">
              <w:rPr>
                <w:rFonts w:ascii="Arial" w:hAnsi="Arial" w:cs="Arial"/>
              </w:rPr>
              <w:t>Total hours billed may not exceed the authorized hours assigned to the provider.</w:t>
            </w:r>
          </w:p>
          <w:p w:rsidR="002F62F4" w:rsidRDefault="002F62F4" w:rsidP="002F62F4">
            <w:pPr>
              <w:rPr>
                <w:rFonts w:ascii="Arial" w:hAnsi="Arial" w:cs="Arial"/>
                <w:b/>
              </w:rPr>
            </w:pPr>
          </w:p>
          <w:p w:rsidR="002F62F4" w:rsidRDefault="002F62F4" w:rsidP="002F62F4">
            <w:pPr>
              <w:rPr>
                <w:rFonts w:ascii="Arial" w:hAnsi="Arial" w:cs="Arial"/>
                <w:b/>
              </w:rPr>
            </w:pPr>
            <w:r>
              <w:rPr>
                <w:rFonts w:ascii="Arial" w:hAnsi="Arial" w:cs="Arial"/>
                <w:b/>
              </w:rPr>
              <w:t>Personal Care Tasks</w:t>
            </w:r>
          </w:p>
          <w:p w:rsidR="00FC45B6" w:rsidRPr="005767E2" w:rsidRDefault="00FC45B6" w:rsidP="002F62F4">
            <w:pPr>
              <w:rPr>
                <w:rFonts w:ascii="Arial" w:hAnsi="Arial" w:cs="Arial"/>
                <w:b/>
              </w:rPr>
            </w:pPr>
          </w:p>
          <w:p w:rsidR="002F62F4" w:rsidRPr="008C3E1B" w:rsidRDefault="002F62F4" w:rsidP="002F62F4">
            <w:pPr>
              <w:pStyle w:val="ListParagraph"/>
              <w:numPr>
                <w:ilvl w:val="0"/>
                <w:numId w:val="12"/>
              </w:numPr>
              <w:rPr>
                <w:rFonts w:ascii="Arial" w:hAnsi="Arial" w:cs="Arial"/>
                <w:b/>
              </w:rPr>
            </w:pPr>
            <w:r w:rsidRPr="008C3E1B">
              <w:rPr>
                <w:rFonts w:ascii="Arial" w:hAnsi="Arial" w:cs="Arial"/>
                <w:b/>
              </w:rPr>
              <w:t xml:space="preserve">Personal Care tasks </w:t>
            </w:r>
            <w:r w:rsidR="00782053">
              <w:rPr>
                <w:rFonts w:ascii="Arial" w:hAnsi="Arial" w:cs="Arial"/>
                <w:b/>
              </w:rPr>
              <w:t xml:space="preserve">to be </w:t>
            </w:r>
            <w:r w:rsidRPr="008C3E1B">
              <w:rPr>
                <w:rFonts w:ascii="Arial" w:hAnsi="Arial" w:cs="Arial"/>
                <w:b/>
              </w:rPr>
              <w:t>done by phone or other technology</w:t>
            </w:r>
            <w:r w:rsidR="00782053">
              <w:rPr>
                <w:rFonts w:ascii="Arial" w:hAnsi="Arial" w:cs="Arial"/>
                <w:b/>
              </w:rPr>
              <w:t>, unless there are client specific reasons they need to be done in person</w:t>
            </w:r>
            <w:r w:rsidR="007F744A">
              <w:rPr>
                <w:rFonts w:ascii="Arial" w:hAnsi="Arial" w:cs="Arial"/>
                <w:b/>
              </w:rPr>
              <w:t>.  One reason they may be done in person could be that the client and paid provider live in the same residence.  If done in person, the provider and client should maintain at least a six foot distance from one another</w:t>
            </w:r>
            <w:r w:rsidRPr="008C3E1B">
              <w:rPr>
                <w:rFonts w:ascii="Arial" w:hAnsi="Arial" w:cs="Arial"/>
                <w:b/>
              </w:rPr>
              <w:t>:</w:t>
            </w:r>
          </w:p>
          <w:p w:rsidR="002F62F4" w:rsidRPr="005767E2" w:rsidRDefault="002F62F4" w:rsidP="002F62F4">
            <w:pPr>
              <w:pStyle w:val="ListParagraph"/>
              <w:numPr>
                <w:ilvl w:val="0"/>
                <w:numId w:val="9"/>
              </w:numPr>
              <w:spacing w:after="160" w:line="256" w:lineRule="auto"/>
              <w:rPr>
                <w:rFonts w:ascii="Arial" w:hAnsi="Arial" w:cs="Arial"/>
              </w:rPr>
            </w:pPr>
            <w:r w:rsidRPr="005767E2">
              <w:rPr>
                <w:rFonts w:ascii="Arial" w:hAnsi="Arial" w:cs="Arial"/>
              </w:rPr>
              <w:t>Medication reminders (</w:t>
            </w:r>
            <w:r>
              <w:rPr>
                <w:rFonts w:ascii="Arial" w:hAnsi="Arial" w:cs="Arial"/>
              </w:rPr>
              <w:t xml:space="preserve">including </w:t>
            </w:r>
            <w:r w:rsidRPr="005767E2">
              <w:rPr>
                <w:rFonts w:ascii="Arial" w:hAnsi="Arial" w:cs="Arial"/>
              </w:rPr>
              <w:t>checking on medication supply)</w:t>
            </w:r>
          </w:p>
          <w:p w:rsidR="002F62F4" w:rsidRPr="005767E2" w:rsidRDefault="002F62F4" w:rsidP="002F62F4">
            <w:pPr>
              <w:pStyle w:val="ListParagraph"/>
              <w:numPr>
                <w:ilvl w:val="0"/>
                <w:numId w:val="9"/>
              </w:numPr>
              <w:spacing w:after="160" w:line="256" w:lineRule="auto"/>
              <w:rPr>
                <w:rFonts w:ascii="Arial" w:hAnsi="Arial" w:cs="Arial"/>
              </w:rPr>
            </w:pPr>
            <w:r w:rsidRPr="005767E2">
              <w:rPr>
                <w:rFonts w:ascii="Arial" w:hAnsi="Arial" w:cs="Arial"/>
              </w:rPr>
              <w:t>Supervision</w:t>
            </w:r>
            <w:r>
              <w:rPr>
                <w:rFonts w:ascii="Arial" w:hAnsi="Arial" w:cs="Arial"/>
              </w:rPr>
              <w:t>/reminders for</w:t>
            </w:r>
            <w:r w:rsidRPr="005767E2">
              <w:rPr>
                <w:rFonts w:ascii="Arial" w:hAnsi="Arial" w:cs="Arial"/>
              </w:rPr>
              <w:t>:</w:t>
            </w:r>
          </w:p>
          <w:p w:rsidR="002F62F4" w:rsidRPr="005767E2" w:rsidRDefault="002F62F4" w:rsidP="002F62F4">
            <w:pPr>
              <w:pStyle w:val="ListParagraph"/>
              <w:numPr>
                <w:ilvl w:val="1"/>
                <w:numId w:val="9"/>
              </w:numPr>
              <w:spacing w:after="160" w:line="256" w:lineRule="auto"/>
              <w:rPr>
                <w:rFonts w:ascii="Arial" w:hAnsi="Arial" w:cs="Arial"/>
              </w:rPr>
            </w:pPr>
            <w:r w:rsidRPr="005767E2">
              <w:rPr>
                <w:rFonts w:ascii="Arial" w:hAnsi="Arial" w:cs="Arial"/>
              </w:rPr>
              <w:t>Bathing</w:t>
            </w:r>
            <w:r>
              <w:rPr>
                <w:rFonts w:ascii="Arial" w:hAnsi="Arial" w:cs="Arial"/>
              </w:rPr>
              <w:t xml:space="preserve"> </w:t>
            </w:r>
          </w:p>
          <w:p w:rsidR="002F62F4" w:rsidRDefault="002F62F4" w:rsidP="002F62F4">
            <w:pPr>
              <w:pStyle w:val="ListParagraph"/>
              <w:numPr>
                <w:ilvl w:val="1"/>
                <w:numId w:val="9"/>
              </w:numPr>
              <w:spacing w:after="160" w:line="256" w:lineRule="auto"/>
              <w:rPr>
                <w:rFonts w:ascii="Arial" w:hAnsi="Arial" w:cs="Arial"/>
              </w:rPr>
            </w:pPr>
            <w:r>
              <w:rPr>
                <w:rFonts w:ascii="Arial" w:hAnsi="Arial" w:cs="Arial"/>
              </w:rPr>
              <w:t>Personal hygiene</w:t>
            </w:r>
          </w:p>
          <w:p w:rsidR="002F62F4" w:rsidRPr="005767E2" w:rsidRDefault="002F62F4" w:rsidP="002F62F4">
            <w:pPr>
              <w:pStyle w:val="ListParagraph"/>
              <w:numPr>
                <w:ilvl w:val="1"/>
                <w:numId w:val="9"/>
              </w:numPr>
              <w:spacing w:after="160" w:line="256" w:lineRule="auto"/>
              <w:rPr>
                <w:rFonts w:ascii="Arial" w:hAnsi="Arial" w:cs="Arial"/>
              </w:rPr>
            </w:pPr>
            <w:r w:rsidRPr="005767E2">
              <w:rPr>
                <w:rFonts w:ascii="Arial" w:hAnsi="Arial" w:cs="Arial"/>
              </w:rPr>
              <w:t>Eating (if no swallowing issues</w:t>
            </w:r>
            <w:r>
              <w:rPr>
                <w:rFonts w:ascii="Arial" w:hAnsi="Arial" w:cs="Arial"/>
              </w:rPr>
              <w:t xml:space="preserve"> exist</w:t>
            </w:r>
            <w:r w:rsidRPr="005767E2">
              <w:rPr>
                <w:rFonts w:ascii="Arial" w:hAnsi="Arial" w:cs="Arial"/>
              </w:rPr>
              <w:t>)</w:t>
            </w:r>
          </w:p>
          <w:p w:rsidR="002F62F4" w:rsidRPr="005767E2" w:rsidRDefault="002F62F4" w:rsidP="002F62F4">
            <w:pPr>
              <w:pStyle w:val="ListParagraph"/>
              <w:numPr>
                <w:ilvl w:val="1"/>
                <w:numId w:val="9"/>
              </w:numPr>
              <w:spacing w:after="160" w:line="256" w:lineRule="auto"/>
              <w:rPr>
                <w:rFonts w:ascii="Arial" w:hAnsi="Arial" w:cs="Arial"/>
              </w:rPr>
            </w:pPr>
            <w:r w:rsidRPr="005767E2">
              <w:rPr>
                <w:rFonts w:ascii="Arial" w:hAnsi="Arial" w:cs="Arial"/>
              </w:rPr>
              <w:t>Dressing</w:t>
            </w:r>
            <w:r>
              <w:rPr>
                <w:rFonts w:ascii="Arial" w:hAnsi="Arial" w:cs="Arial"/>
              </w:rPr>
              <w:t xml:space="preserve"> (such as reminders to change into clean clothes, wearing weather appropriate clothing, etc.)</w:t>
            </w:r>
          </w:p>
          <w:p w:rsidR="002F62F4" w:rsidRPr="005767E2" w:rsidRDefault="002F62F4" w:rsidP="002F62F4">
            <w:pPr>
              <w:pStyle w:val="ListParagraph"/>
              <w:numPr>
                <w:ilvl w:val="1"/>
                <w:numId w:val="9"/>
              </w:numPr>
              <w:spacing w:after="160" w:line="256" w:lineRule="auto"/>
              <w:rPr>
                <w:rFonts w:ascii="Arial" w:hAnsi="Arial" w:cs="Arial"/>
              </w:rPr>
            </w:pPr>
            <w:r w:rsidRPr="005767E2">
              <w:rPr>
                <w:rFonts w:ascii="Arial" w:hAnsi="Arial" w:cs="Arial"/>
              </w:rPr>
              <w:t>Treatment reminders</w:t>
            </w:r>
            <w:r>
              <w:rPr>
                <w:rFonts w:ascii="Arial" w:hAnsi="Arial" w:cs="Arial"/>
              </w:rPr>
              <w:t xml:space="preserve"> such as the following:</w:t>
            </w:r>
          </w:p>
          <w:p w:rsidR="002F62F4" w:rsidRPr="005767E2" w:rsidRDefault="002F62F4" w:rsidP="002F62F4">
            <w:pPr>
              <w:pStyle w:val="ListParagraph"/>
              <w:numPr>
                <w:ilvl w:val="2"/>
                <w:numId w:val="9"/>
              </w:numPr>
              <w:spacing w:after="160" w:line="256" w:lineRule="auto"/>
              <w:rPr>
                <w:rFonts w:ascii="Arial" w:hAnsi="Arial" w:cs="Arial"/>
              </w:rPr>
            </w:pPr>
            <w:r w:rsidRPr="005767E2">
              <w:rPr>
                <w:rFonts w:ascii="Arial" w:hAnsi="Arial" w:cs="Arial"/>
              </w:rPr>
              <w:t>Blood glucose monitoring</w:t>
            </w:r>
          </w:p>
          <w:p w:rsidR="002F62F4" w:rsidRPr="005767E2" w:rsidRDefault="002F62F4" w:rsidP="002F62F4">
            <w:pPr>
              <w:pStyle w:val="ListParagraph"/>
              <w:numPr>
                <w:ilvl w:val="2"/>
                <w:numId w:val="9"/>
              </w:numPr>
              <w:spacing w:after="160" w:line="256" w:lineRule="auto"/>
              <w:rPr>
                <w:rFonts w:ascii="Arial" w:hAnsi="Arial" w:cs="Arial"/>
              </w:rPr>
            </w:pPr>
            <w:r w:rsidRPr="005767E2">
              <w:rPr>
                <w:rFonts w:ascii="Arial" w:hAnsi="Arial" w:cs="Arial"/>
              </w:rPr>
              <w:t>Insulin injections</w:t>
            </w:r>
          </w:p>
          <w:p w:rsidR="002F62F4" w:rsidRPr="005767E2" w:rsidRDefault="002F62F4" w:rsidP="002F62F4">
            <w:pPr>
              <w:pStyle w:val="ListParagraph"/>
              <w:numPr>
                <w:ilvl w:val="2"/>
                <w:numId w:val="9"/>
              </w:numPr>
              <w:spacing w:after="160" w:line="256" w:lineRule="auto"/>
              <w:rPr>
                <w:rFonts w:ascii="Arial" w:hAnsi="Arial" w:cs="Arial"/>
              </w:rPr>
            </w:pPr>
            <w:r w:rsidRPr="005767E2">
              <w:rPr>
                <w:rFonts w:ascii="Arial" w:hAnsi="Arial" w:cs="Arial"/>
              </w:rPr>
              <w:t>Nebulizer</w:t>
            </w:r>
          </w:p>
          <w:p w:rsidR="002F62F4" w:rsidRDefault="002F62F4" w:rsidP="002F62F4">
            <w:pPr>
              <w:pStyle w:val="ListParagraph"/>
              <w:numPr>
                <w:ilvl w:val="2"/>
                <w:numId w:val="9"/>
              </w:numPr>
              <w:spacing w:after="160" w:line="256" w:lineRule="auto"/>
              <w:rPr>
                <w:rFonts w:ascii="Arial" w:hAnsi="Arial" w:cs="Arial"/>
              </w:rPr>
            </w:pPr>
            <w:r w:rsidRPr="005767E2">
              <w:rPr>
                <w:rFonts w:ascii="Arial" w:hAnsi="Arial" w:cs="Arial"/>
              </w:rPr>
              <w:t>Active range of motion</w:t>
            </w:r>
          </w:p>
          <w:p w:rsidR="002F62F4" w:rsidRPr="005767E2" w:rsidRDefault="002F62F4" w:rsidP="002F62F4">
            <w:pPr>
              <w:pStyle w:val="ListParagraph"/>
              <w:numPr>
                <w:ilvl w:val="2"/>
                <w:numId w:val="9"/>
              </w:numPr>
              <w:spacing w:after="160" w:line="256" w:lineRule="auto"/>
              <w:rPr>
                <w:rFonts w:ascii="Arial" w:hAnsi="Arial" w:cs="Arial"/>
              </w:rPr>
            </w:pPr>
            <w:r>
              <w:rPr>
                <w:rFonts w:ascii="Arial" w:hAnsi="Arial" w:cs="Arial"/>
              </w:rPr>
              <w:t>Toileting program</w:t>
            </w:r>
          </w:p>
          <w:p w:rsidR="002F62F4" w:rsidRPr="005767E2" w:rsidRDefault="002F62F4" w:rsidP="002F62F4">
            <w:pPr>
              <w:pStyle w:val="ListParagraph"/>
              <w:numPr>
                <w:ilvl w:val="1"/>
                <w:numId w:val="9"/>
              </w:numPr>
              <w:spacing w:after="160" w:line="256" w:lineRule="auto"/>
              <w:rPr>
                <w:rFonts w:ascii="Arial" w:hAnsi="Arial" w:cs="Arial"/>
              </w:rPr>
            </w:pPr>
            <w:r w:rsidRPr="005767E2">
              <w:rPr>
                <w:rFonts w:ascii="Arial" w:hAnsi="Arial" w:cs="Arial"/>
              </w:rPr>
              <w:t>Behavior interventions</w:t>
            </w:r>
            <w:r>
              <w:rPr>
                <w:rFonts w:ascii="Arial" w:hAnsi="Arial" w:cs="Arial"/>
              </w:rPr>
              <w:t xml:space="preserve"> and de-escalation techniques</w:t>
            </w:r>
          </w:p>
          <w:p w:rsidR="002F62F4" w:rsidRDefault="002F62F4" w:rsidP="002F62F4">
            <w:pPr>
              <w:pStyle w:val="ListParagraph"/>
              <w:numPr>
                <w:ilvl w:val="1"/>
                <w:numId w:val="9"/>
              </w:numPr>
              <w:spacing w:after="160" w:line="256" w:lineRule="auto"/>
              <w:rPr>
                <w:rFonts w:ascii="Arial" w:hAnsi="Arial" w:cs="Arial"/>
              </w:rPr>
            </w:pPr>
            <w:r w:rsidRPr="005767E2">
              <w:rPr>
                <w:rFonts w:ascii="Arial" w:hAnsi="Arial" w:cs="Arial"/>
              </w:rPr>
              <w:t>Appointment reminders</w:t>
            </w:r>
          </w:p>
          <w:p w:rsidR="002F62F4" w:rsidRDefault="002F62F4" w:rsidP="002F62F4">
            <w:pPr>
              <w:pStyle w:val="ListParagraph"/>
              <w:numPr>
                <w:ilvl w:val="1"/>
                <w:numId w:val="9"/>
              </w:numPr>
              <w:spacing w:after="160" w:line="256" w:lineRule="auto"/>
              <w:rPr>
                <w:rFonts w:ascii="Arial" w:hAnsi="Arial" w:cs="Arial"/>
              </w:rPr>
            </w:pPr>
            <w:r>
              <w:rPr>
                <w:rFonts w:ascii="Arial" w:hAnsi="Arial" w:cs="Arial"/>
              </w:rPr>
              <w:lastRenderedPageBreak/>
              <w:t>Wellness checks and reassurance calls when in-person care is not possible</w:t>
            </w:r>
          </w:p>
          <w:p w:rsidR="002F62F4" w:rsidRPr="005767E2" w:rsidRDefault="002F62F4" w:rsidP="002F62F4">
            <w:pPr>
              <w:pStyle w:val="ListParagraph"/>
              <w:spacing w:after="160" w:line="256" w:lineRule="auto"/>
              <w:ind w:left="1440"/>
              <w:rPr>
                <w:rFonts w:ascii="Arial" w:hAnsi="Arial" w:cs="Arial"/>
              </w:rPr>
            </w:pPr>
          </w:p>
          <w:p w:rsidR="002F62F4" w:rsidRPr="008C3E1B" w:rsidRDefault="002F62F4" w:rsidP="002F62F4">
            <w:pPr>
              <w:pStyle w:val="ListParagraph"/>
              <w:numPr>
                <w:ilvl w:val="0"/>
                <w:numId w:val="12"/>
              </w:numPr>
              <w:rPr>
                <w:rFonts w:ascii="Arial" w:hAnsi="Arial" w:cs="Arial"/>
                <w:b/>
              </w:rPr>
            </w:pPr>
            <w:r w:rsidRPr="008C3E1B">
              <w:rPr>
                <w:rFonts w:ascii="Arial" w:hAnsi="Arial" w:cs="Arial"/>
                <w:b/>
              </w:rPr>
              <w:t>Personal Care tasks that may be completed outside of the home</w:t>
            </w:r>
            <w:r w:rsidR="00782053">
              <w:rPr>
                <w:rFonts w:ascii="Arial" w:hAnsi="Arial" w:cs="Arial"/>
                <w:b/>
              </w:rPr>
              <w:t xml:space="preserve"> without the client being present</w:t>
            </w:r>
            <w:r w:rsidRPr="008C3E1B">
              <w:rPr>
                <w:rFonts w:ascii="Arial" w:hAnsi="Arial" w:cs="Arial"/>
                <w:b/>
              </w:rPr>
              <w:t>:</w:t>
            </w:r>
          </w:p>
          <w:p w:rsidR="002F62F4" w:rsidRPr="005767E2" w:rsidRDefault="002F62F4" w:rsidP="002F62F4">
            <w:pPr>
              <w:pStyle w:val="ListParagraph"/>
              <w:numPr>
                <w:ilvl w:val="0"/>
                <w:numId w:val="9"/>
              </w:numPr>
              <w:spacing w:after="160" w:line="256" w:lineRule="auto"/>
              <w:rPr>
                <w:rFonts w:ascii="Arial" w:hAnsi="Arial" w:cs="Arial"/>
              </w:rPr>
            </w:pPr>
            <w:r>
              <w:rPr>
                <w:rFonts w:ascii="Arial" w:hAnsi="Arial" w:cs="Arial"/>
              </w:rPr>
              <w:t>Meal preparation and delivery of food</w:t>
            </w:r>
          </w:p>
          <w:p w:rsidR="002F62F4" w:rsidRPr="005767E2" w:rsidRDefault="002F62F4" w:rsidP="002F62F4">
            <w:pPr>
              <w:pStyle w:val="ListParagraph"/>
              <w:numPr>
                <w:ilvl w:val="0"/>
                <w:numId w:val="9"/>
              </w:numPr>
              <w:spacing w:after="160" w:line="256" w:lineRule="auto"/>
              <w:rPr>
                <w:rFonts w:ascii="Arial" w:hAnsi="Arial" w:cs="Arial"/>
              </w:rPr>
            </w:pPr>
            <w:r>
              <w:rPr>
                <w:rFonts w:ascii="Arial" w:hAnsi="Arial" w:cs="Arial"/>
              </w:rPr>
              <w:t>Essential s</w:t>
            </w:r>
            <w:r w:rsidRPr="005767E2">
              <w:rPr>
                <w:rFonts w:ascii="Arial" w:hAnsi="Arial" w:cs="Arial"/>
              </w:rPr>
              <w:t>hopping</w:t>
            </w:r>
            <w:r>
              <w:rPr>
                <w:rFonts w:ascii="Arial" w:hAnsi="Arial" w:cs="Arial"/>
              </w:rPr>
              <w:t>/errands</w:t>
            </w:r>
          </w:p>
          <w:p w:rsidR="002F62F4" w:rsidRDefault="002F62F4" w:rsidP="002F62F4">
            <w:pPr>
              <w:pStyle w:val="ListParagraph"/>
              <w:numPr>
                <w:ilvl w:val="0"/>
                <w:numId w:val="9"/>
              </w:numPr>
              <w:spacing w:after="160" w:line="256" w:lineRule="auto"/>
              <w:rPr>
                <w:rFonts w:ascii="Arial" w:hAnsi="Arial" w:cs="Arial"/>
              </w:rPr>
            </w:pPr>
            <w:r>
              <w:rPr>
                <w:rFonts w:ascii="Arial" w:hAnsi="Arial" w:cs="Arial"/>
              </w:rPr>
              <w:t>Laundry (such as using laundry facilities, family’s laundry area, etc.)</w:t>
            </w:r>
            <w:r w:rsidR="005545BD">
              <w:rPr>
                <w:rFonts w:ascii="Arial" w:hAnsi="Arial" w:cs="Arial"/>
              </w:rPr>
              <w:t xml:space="preserve"> within existing hours</w:t>
            </w:r>
          </w:p>
          <w:p w:rsidR="002F62F4" w:rsidRDefault="002F62F4" w:rsidP="002F62F4">
            <w:pPr>
              <w:pStyle w:val="ListParagraph"/>
              <w:numPr>
                <w:ilvl w:val="0"/>
                <w:numId w:val="9"/>
              </w:numPr>
              <w:spacing w:after="160" w:line="256" w:lineRule="auto"/>
              <w:rPr>
                <w:rFonts w:ascii="Arial" w:hAnsi="Arial" w:cs="Arial"/>
              </w:rPr>
            </w:pPr>
            <w:r>
              <w:rPr>
                <w:rFonts w:ascii="Arial" w:hAnsi="Arial" w:cs="Arial"/>
              </w:rPr>
              <w:t>Wood supply</w:t>
            </w:r>
          </w:p>
          <w:p w:rsidR="002F62F4" w:rsidRPr="00DE2364" w:rsidRDefault="002F62F4" w:rsidP="002F62F4">
            <w:pPr>
              <w:pStyle w:val="ListParagraph"/>
              <w:spacing w:after="160" w:line="256" w:lineRule="auto"/>
              <w:rPr>
                <w:rFonts w:ascii="Arial" w:hAnsi="Arial" w:cs="Arial"/>
              </w:rPr>
            </w:pPr>
          </w:p>
          <w:p w:rsidR="002F62F4" w:rsidRPr="008C3E1B" w:rsidRDefault="002F62F4" w:rsidP="002F62F4">
            <w:pPr>
              <w:pStyle w:val="ListParagraph"/>
              <w:numPr>
                <w:ilvl w:val="0"/>
                <w:numId w:val="12"/>
              </w:numPr>
              <w:rPr>
                <w:rFonts w:ascii="Arial" w:hAnsi="Arial" w:cs="Arial"/>
                <w:b/>
              </w:rPr>
            </w:pPr>
            <w:r w:rsidRPr="008C3E1B">
              <w:rPr>
                <w:rFonts w:ascii="Arial" w:hAnsi="Arial" w:cs="Arial"/>
                <w:b/>
              </w:rPr>
              <w:t>Personal care tasks that can only be conducted in-person when they require hands on assistance:</w:t>
            </w:r>
          </w:p>
          <w:p w:rsidR="002F62F4" w:rsidRPr="005767E2" w:rsidRDefault="002F62F4" w:rsidP="002F62F4">
            <w:pPr>
              <w:pStyle w:val="ListParagraph"/>
              <w:numPr>
                <w:ilvl w:val="0"/>
                <w:numId w:val="9"/>
              </w:numPr>
              <w:spacing w:after="160" w:line="256" w:lineRule="auto"/>
              <w:rPr>
                <w:rFonts w:ascii="Arial" w:hAnsi="Arial" w:cs="Arial"/>
              </w:rPr>
            </w:pPr>
            <w:r w:rsidRPr="005767E2">
              <w:rPr>
                <w:rFonts w:ascii="Arial" w:hAnsi="Arial" w:cs="Arial"/>
              </w:rPr>
              <w:t>Medication administration</w:t>
            </w:r>
          </w:p>
          <w:p w:rsidR="002F62F4" w:rsidRDefault="002F62F4" w:rsidP="002F62F4">
            <w:pPr>
              <w:pStyle w:val="ListParagraph"/>
              <w:numPr>
                <w:ilvl w:val="0"/>
                <w:numId w:val="9"/>
              </w:numPr>
              <w:spacing w:after="160" w:line="256" w:lineRule="auto"/>
              <w:rPr>
                <w:rFonts w:ascii="Arial" w:hAnsi="Arial" w:cs="Arial"/>
              </w:rPr>
            </w:pPr>
            <w:r>
              <w:rPr>
                <w:rFonts w:ascii="Arial" w:hAnsi="Arial" w:cs="Arial"/>
              </w:rPr>
              <w:t>Turning &amp; Repositioning/Bed Mobility</w:t>
            </w:r>
          </w:p>
          <w:p w:rsidR="002F62F4" w:rsidRDefault="002F62F4" w:rsidP="002F62F4">
            <w:pPr>
              <w:pStyle w:val="ListParagraph"/>
              <w:numPr>
                <w:ilvl w:val="0"/>
                <w:numId w:val="9"/>
              </w:numPr>
              <w:spacing w:after="160" w:line="256" w:lineRule="auto"/>
              <w:rPr>
                <w:rFonts w:ascii="Arial" w:hAnsi="Arial" w:cs="Arial"/>
              </w:rPr>
            </w:pPr>
            <w:r w:rsidRPr="005767E2">
              <w:rPr>
                <w:rFonts w:ascii="Arial" w:hAnsi="Arial" w:cs="Arial"/>
              </w:rPr>
              <w:t>Transfers</w:t>
            </w:r>
          </w:p>
          <w:p w:rsidR="002F62F4" w:rsidRPr="005767E2" w:rsidRDefault="002F62F4" w:rsidP="002F62F4">
            <w:pPr>
              <w:pStyle w:val="ListParagraph"/>
              <w:numPr>
                <w:ilvl w:val="0"/>
                <w:numId w:val="9"/>
              </w:numPr>
              <w:spacing w:after="160" w:line="256" w:lineRule="auto"/>
              <w:rPr>
                <w:rFonts w:ascii="Arial" w:hAnsi="Arial" w:cs="Arial"/>
              </w:rPr>
            </w:pPr>
            <w:r>
              <w:rPr>
                <w:rFonts w:ascii="Arial" w:hAnsi="Arial" w:cs="Arial"/>
              </w:rPr>
              <w:t>Ambulation</w:t>
            </w:r>
          </w:p>
          <w:p w:rsidR="002F62F4" w:rsidRPr="005767E2" w:rsidRDefault="002F62F4" w:rsidP="002F62F4">
            <w:pPr>
              <w:pStyle w:val="ListParagraph"/>
              <w:numPr>
                <w:ilvl w:val="0"/>
                <w:numId w:val="9"/>
              </w:numPr>
              <w:spacing w:after="160" w:line="256" w:lineRule="auto"/>
              <w:rPr>
                <w:rFonts w:ascii="Arial" w:hAnsi="Arial" w:cs="Arial"/>
              </w:rPr>
            </w:pPr>
            <w:r w:rsidRPr="005767E2">
              <w:rPr>
                <w:rFonts w:ascii="Arial" w:hAnsi="Arial" w:cs="Arial"/>
              </w:rPr>
              <w:t>Bathing</w:t>
            </w:r>
          </w:p>
          <w:p w:rsidR="002F62F4" w:rsidRPr="005767E2" w:rsidRDefault="002F62F4" w:rsidP="002F62F4">
            <w:pPr>
              <w:pStyle w:val="ListParagraph"/>
              <w:numPr>
                <w:ilvl w:val="0"/>
                <w:numId w:val="9"/>
              </w:numPr>
              <w:spacing w:after="160" w:line="256" w:lineRule="auto"/>
              <w:rPr>
                <w:rFonts w:ascii="Arial" w:hAnsi="Arial" w:cs="Arial"/>
              </w:rPr>
            </w:pPr>
            <w:r w:rsidRPr="005767E2">
              <w:rPr>
                <w:rFonts w:ascii="Arial" w:hAnsi="Arial" w:cs="Arial"/>
              </w:rPr>
              <w:t>Personal hygiene</w:t>
            </w:r>
          </w:p>
          <w:p w:rsidR="002F62F4" w:rsidRPr="005767E2" w:rsidRDefault="002F62F4" w:rsidP="002F62F4">
            <w:pPr>
              <w:pStyle w:val="ListParagraph"/>
              <w:numPr>
                <w:ilvl w:val="0"/>
                <w:numId w:val="9"/>
              </w:numPr>
              <w:spacing w:after="160" w:line="256" w:lineRule="auto"/>
              <w:rPr>
                <w:rFonts w:ascii="Arial" w:hAnsi="Arial" w:cs="Arial"/>
              </w:rPr>
            </w:pPr>
            <w:r w:rsidRPr="005767E2">
              <w:rPr>
                <w:rFonts w:ascii="Arial" w:hAnsi="Arial" w:cs="Arial"/>
              </w:rPr>
              <w:t>Eating</w:t>
            </w:r>
          </w:p>
          <w:p w:rsidR="002F62F4" w:rsidRPr="005767E2" w:rsidRDefault="002F62F4" w:rsidP="002F62F4">
            <w:pPr>
              <w:pStyle w:val="ListParagraph"/>
              <w:numPr>
                <w:ilvl w:val="0"/>
                <w:numId w:val="9"/>
              </w:numPr>
              <w:spacing w:after="160" w:line="256" w:lineRule="auto"/>
              <w:rPr>
                <w:rFonts w:ascii="Arial" w:hAnsi="Arial" w:cs="Arial"/>
              </w:rPr>
            </w:pPr>
            <w:r w:rsidRPr="005767E2">
              <w:rPr>
                <w:rFonts w:ascii="Arial" w:hAnsi="Arial" w:cs="Arial"/>
              </w:rPr>
              <w:t>Toilet use</w:t>
            </w:r>
          </w:p>
          <w:p w:rsidR="002F62F4" w:rsidRPr="005767E2" w:rsidRDefault="002F62F4" w:rsidP="002F62F4">
            <w:pPr>
              <w:pStyle w:val="ListParagraph"/>
              <w:numPr>
                <w:ilvl w:val="0"/>
                <w:numId w:val="9"/>
              </w:numPr>
              <w:spacing w:after="160" w:line="256" w:lineRule="auto"/>
              <w:rPr>
                <w:rFonts w:ascii="Arial" w:hAnsi="Arial" w:cs="Arial"/>
              </w:rPr>
            </w:pPr>
            <w:r w:rsidRPr="005767E2">
              <w:rPr>
                <w:rFonts w:ascii="Arial" w:hAnsi="Arial" w:cs="Arial"/>
              </w:rPr>
              <w:t>Dressing</w:t>
            </w:r>
          </w:p>
          <w:p w:rsidR="002F62F4" w:rsidRDefault="002F62F4" w:rsidP="002F62F4">
            <w:pPr>
              <w:pStyle w:val="ListParagraph"/>
              <w:numPr>
                <w:ilvl w:val="0"/>
                <w:numId w:val="9"/>
              </w:numPr>
              <w:spacing w:after="240" w:line="257" w:lineRule="auto"/>
              <w:rPr>
                <w:rFonts w:ascii="Arial" w:hAnsi="Arial" w:cs="Arial"/>
              </w:rPr>
            </w:pPr>
            <w:r>
              <w:rPr>
                <w:rFonts w:ascii="Arial" w:hAnsi="Arial" w:cs="Arial"/>
              </w:rPr>
              <w:t>Essential house work</w:t>
            </w:r>
          </w:p>
          <w:p w:rsidR="0019676B" w:rsidRDefault="0019676B" w:rsidP="002F62F4">
            <w:pPr>
              <w:pStyle w:val="ListParagraph"/>
              <w:numPr>
                <w:ilvl w:val="0"/>
                <w:numId w:val="9"/>
              </w:numPr>
              <w:spacing w:after="240" w:line="257" w:lineRule="auto"/>
              <w:rPr>
                <w:rFonts w:ascii="Arial" w:hAnsi="Arial" w:cs="Arial"/>
              </w:rPr>
            </w:pPr>
            <w:r>
              <w:rPr>
                <w:rFonts w:ascii="Arial" w:hAnsi="Arial" w:cs="Arial"/>
              </w:rPr>
              <w:t>Nurse delegated tasks</w:t>
            </w:r>
          </w:p>
          <w:p w:rsidR="0019676B" w:rsidRPr="005767E2" w:rsidRDefault="0019676B" w:rsidP="002F62F4">
            <w:pPr>
              <w:pStyle w:val="ListParagraph"/>
              <w:numPr>
                <w:ilvl w:val="0"/>
                <w:numId w:val="9"/>
              </w:numPr>
              <w:spacing w:after="240" w:line="257" w:lineRule="auto"/>
              <w:rPr>
                <w:rFonts w:ascii="Arial" w:hAnsi="Arial" w:cs="Arial"/>
              </w:rPr>
            </w:pPr>
            <w:r>
              <w:rPr>
                <w:rFonts w:ascii="Arial" w:hAnsi="Arial" w:cs="Arial"/>
              </w:rPr>
              <w:t>Self-directed tasks</w:t>
            </w:r>
          </w:p>
          <w:p w:rsidR="008978E2" w:rsidRDefault="008978E2" w:rsidP="008978E2">
            <w:pPr>
              <w:rPr>
                <w:rFonts w:ascii="Arial" w:hAnsi="Arial" w:cs="Arial"/>
              </w:rPr>
            </w:pPr>
            <w:r w:rsidRPr="008978E2">
              <w:rPr>
                <w:rFonts w:ascii="Arial" w:hAnsi="Arial" w:cs="Arial"/>
                <w:b/>
              </w:rPr>
              <w:t>Home Care Agenc</w:t>
            </w:r>
            <w:r w:rsidR="00B95958">
              <w:rPr>
                <w:rFonts w:ascii="Arial" w:hAnsi="Arial" w:cs="Arial"/>
                <w:b/>
              </w:rPr>
              <w:t>ies</w:t>
            </w:r>
            <w:r w:rsidRPr="008978E2">
              <w:rPr>
                <w:rFonts w:ascii="Arial" w:hAnsi="Arial" w:cs="Arial"/>
              </w:rPr>
              <w:t xml:space="preserve"> will advise their employees about the </w:t>
            </w:r>
            <w:r w:rsidR="00B95958">
              <w:rPr>
                <w:rFonts w:ascii="Arial" w:hAnsi="Arial" w:cs="Arial"/>
              </w:rPr>
              <w:t>need</w:t>
            </w:r>
            <w:r w:rsidRPr="008978E2">
              <w:rPr>
                <w:rFonts w:ascii="Arial" w:hAnsi="Arial" w:cs="Arial"/>
              </w:rPr>
              <w:t xml:space="preserve"> to deliver some personal care tasks remotely to reduce the amount of in-person time between client and provider.  Case managers may also advise the home care agency to provide remote personal care tasks </w:t>
            </w:r>
            <w:r w:rsidR="00B95958">
              <w:rPr>
                <w:rFonts w:ascii="Arial" w:hAnsi="Arial" w:cs="Arial"/>
              </w:rPr>
              <w:t>or limit and/or discontinue certain tasks that are not essential to the client’s basic health and safety</w:t>
            </w:r>
            <w:r w:rsidRPr="008978E2">
              <w:rPr>
                <w:rFonts w:ascii="Arial" w:hAnsi="Arial" w:cs="Arial"/>
              </w:rPr>
              <w:t xml:space="preserve">.  No new plan of care is required </w:t>
            </w:r>
            <w:r w:rsidR="002F62F4">
              <w:rPr>
                <w:rFonts w:ascii="Arial" w:hAnsi="Arial" w:cs="Arial"/>
              </w:rPr>
              <w:t xml:space="preserve">when services are </w:t>
            </w:r>
            <w:r w:rsidRPr="008978E2">
              <w:rPr>
                <w:rFonts w:ascii="Arial" w:hAnsi="Arial" w:cs="Arial"/>
              </w:rPr>
              <w:t xml:space="preserve">delivered remotely </w:t>
            </w:r>
            <w:r w:rsidR="002F62F4">
              <w:rPr>
                <w:rFonts w:ascii="Arial" w:hAnsi="Arial" w:cs="Arial"/>
              </w:rPr>
              <w:t xml:space="preserve">as the authorized tasks are not changing only their delivery mechanism. </w:t>
            </w:r>
            <w:r w:rsidR="00C07B5C">
              <w:rPr>
                <w:rFonts w:ascii="Arial" w:hAnsi="Arial" w:cs="Arial"/>
              </w:rPr>
              <w:t xml:space="preserve"> The Home Care Agency may only bill for hours provided, whether in-person, telephonic, or a combination of both.</w:t>
            </w:r>
          </w:p>
          <w:p w:rsidR="00D07BCF" w:rsidRPr="008978E2" w:rsidRDefault="00D07BCF" w:rsidP="008978E2">
            <w:pPr>
              <w:rPr>
                <w:rFonts w:ascii="Arial" w:hAnsi="Arial" w:cs="Arial"/>
              </w:rPr>
            </w:pPr>
          </w:p>
          <w:p w:rsidR="008978E2" w:rsidRPr="008978E2" w:rsidRDefault="008978E2" w:rsidP="008978E2">
            <w:pPr>
              <w:rPr>
                <w:rFonts w:ascii="Arial" w:hAnsi="Arial" w:cs="Arial"/>
              </w:rPr>
            </w:pPr>
            <w:r w:rsidRPr="008978E2">
              <w:rPr>
                <w:rFonts w:ascii="Arial" w:hAnsi="Arial" w:cs="Arial"/>
              </w:rPr>
              <w:t>Electronic Time Keeping, RCW 74.39A.325 allows for exceptions in circumstances where electronic verification is not possible as verified by the home care agency.  Home care agencies should document when electronic visit verification is not possible when personal care services identified below are provided by phone or other technology or outside of the home.</w:t>
            </w:r>
          </w:p>
          <w:p w:rsidR="008978E2" w:rsidRDefault="008978E2" w:rsidP="00A05C85">
            <w:pPr>
              <w:rPr>
                <w:rFonts w:ascii="Arial" w:hAnsi="Arial" w:cs="Arial"/>
              </w:rPr>
            </w:pPr>
          </w:p>
          <w:p w:rsidR="004C2F29" w:rsidRDefault="004C2F29" w:rsidP="004C2F29">
            <w:pPr>
              <w:rPr>
                <w:rFonts w:ascii="Arial" w:hAnsi="Arial" w:cs="Arial"/>
              </w:rPr>
            </w:pPr>
            <w:r w:rsidRPr="0070296B">
              <w:rPr>
                <w:rFonts w:ascii="Arial" w:hAnsi="Arial" w:cs="Arial"/>
                <w:b/>
              </w:rPr>
              <w:t>Individual Providers</w:t>
            </w:r>
            <w:r>
              <w:rPr>
                <w:rFonts w:ascii="Arial" w:hAnsi="Arial" w:cs="Arial"/>
                <w:b/>
              </w:rPr>
              <w:t xml:space="preserve"> (IPs)</w:t>
            </w:r>
            <w:r>
              <w:rPr>
                <w:rFonts w:ascii="Arial" w:hAnsi="Arial" w:cs="Arial"/>
              </w:rPr>
              <w:t xml:space="preserve"> </w:t>
            </w:r>
            <w:r w:rsidR="00F73D40">
              <w:rPr>
                <w:rFonts w:ascii="Arial" w:hAnsi="Arial" w:cs="Arial"/>
              </w:rPr>
              <w:t xml:space="preserve">For purposes of following public health </w:t>
            </w:r>
            <w:r w:rsidR="002F62F4">
              <w:rPr>
                <w:rFonts w:ascii="Arial" w:hAnsi="Arial" w:cs="Arial"/>
              </w:rPr>
              <w:t>guidelines around social distancing, IP</w:t>
            </w:r>
            <w:r w:rsidR="00F73D40">
              <w:rPr>
                <w:rFonts w:ascii="Arial" w:hAnsi="Arial" w:cs="Arial"/>
              </w:rPr>
              <w:t>s</w:t>
            </w:r>
            <w:r w:rsidR="002F62F4">
              <w:rPr>
                <w:rFonts w:ascii="Arial" w:hAnsi="Arial" w:cs="Arial"/>
              </w:rPr>
              <w:t xml:space="preserve"> </w:t>
            </w:r>
            <w:r w:rsidR="00F73D40">
              <w:rPr>
                <w:rFonts w:ascii="Arial" w:hAnsi="Arial" w:cs="Arial"/>
              </w:rPr>
              <w:t xml:space="preserve">are strongly encouraged to </w:t>
            </w:r>
            <w:r>
              <w:rPr>
                <w:rFonts w:ascii="Arial" w:hAnsi="Arial" w:cs="Arial"/>
              </w:rPr>
              <w:t xml:space="preserve">take steps to </w:t>
            </w:r>
            <w:r w:rsidR="002F62F4">
              <w:rPr>
                <w:rFonts w:ascii="Arial" w:hAnsi="Arial" w:cs="Arial"/>
              </w:rPr>
              <w:t xml:space="preserve">reduce the amount of face-to-face time with clients by delivering </w:t>
            </w:r>
            <w:r w:rsidR="00F73D40">
              <w:rPr>
                <w:rFonts w:ascii="Arial" w:hAnsi="Arial" w:cs="Arial"/>
              </w:rPr>
              <w:t xml:space="preserve">those </w:t>
            </w:r>
            <w:r w:rsidR="002F62F4">
              <w:rPr>
                <w:rFonts w:ascii="Arial" w:hAnsi="Arial" w:cs="Arial"/>
              </w:rPr>
              <w:t xml:space="preserve">tasks </w:t>
            </w:r>
            <w:r w:rsidR="00F73D40">
              <w:rPr>
                <w:rFonts w:ascii="Arial" w:hAnsi="Arial" w:cs="Arial"/>
              </w:rPr>
              <w:t xml:space="preserve">above </w:t>
            </w:r>
            <w:r w:rsidR="002F62F4">
              <w:rPr>
                <w:rFonts w:ascii="Arial" w:hAnsi="Arial" w:cs="Arial"/>
              </w:rPr>
              <w:t>that can be provided remotely</w:t>
            </w:r>
            <w:r w:rsidR="00175F48">
              <w:rPr>
                <w:rFonts w:ascii="Arial" w:hAnsi="Arial" w:cs="Arial"/>
              </w:rPr>
              <w:t xml:space="preserve">, </w:t>
            </w:r>
            <w:r w:rsidR="002F62F4">
              <w:rPr>
                <w:rFonts w:ascii="Arial" w:hAnsi="Arial" w:cs="Arial"/>
              </w:rPr>
              <w:t xml:space="preserve">outside of the </w:t>
            </w:r>
            <w:r w:rsidR="00F73D40">
              <w:rPr>
                <w:rFonts w:ascii="Arial" w:hAnsi="Arial" w:cs="Arial"/>
              </w:rPr>
              <w:t>home</w:t>
            </w:r>
            <w:r w:rsidR="00175F48">
              <w:rPr>
                <w:rFonts w:ascii="Arial" w:hAnsi="Arial" w:cs="Arial"/>
              </w:rPr>
              <w:t xml:space="preserve"> or by maintaining physical distance from the person receiving services</w:t>
            </w:r>
            <w:r w:rsidR="00F73D40">
              <w:rPr>
                <w:rFonts w:ascii="Arial" w:hAnsi="Arial" w:cs="Arial"/>
              </w:rPr>
              <w:t>. Face-to-face time</w:t>
            </w:r>
            <w:r w:rsidR="00175F48">
              <w:rPr>
                <w:rFonts w:ascii="Arial" w:hAnsi="Arial" w:cs="Arial"/>
              </w:rPr>
              <w:t>, whenever possible,</w:t>
            </w:r>
            <w:r w:rsidR="00F73D40">
              <w:rPr>
                <w:rFonts w:ascii="Arial" w:hAnsi="Arial" w:cs="Arial"/>
              </w:rPr>
              <w:t xml:space="preserve"> should be limited to those hands-on tasks that can only be provided in person.</w:t>
            </w:r>
            <w:r>
              <w:rPr>
                <w:rFonts w:ascii="Arial" w:hAnsi="Arial" w:cs="Arial"/>
              </w:rPr>
              <w:t xml:space="preserve">  IPs will be informed of the need to </w:t>
            </w:r>
            <w:r w:rsidR="00782053">
              <w:rPr>
                <w:rFonts w:ascii="Arial" w:hAnsi="Arial" w:cs="Arial"/>
              </w:rPr>
              <w:t>reduce</w:t>
            </w:r>
            <w:r>
              <w:rPr>
                <w:rFonts w:ascii="Arial" w:hAnsi="Arial" w:cs="Arial"/>
              </w:rPr>
              <w:t xml:space="preserve"> in-person contact through multiple communication methods including websites, blast emails, and SEIU communication methods. Case managers may also advise the IP to provide remote personal care tasks  or limit and/or discontinue performing certain tasks that are not essential to the client’s basic health and safety. </w:t>
            </w:r>
            <w:r w:rsidR="00782053" w:rsidRPr="008978E2">
              <w:rPr>
                <w:rFonts w:ascii="Arial" w:hAnsi="Arial" w:cs="Arial"/>
              </w:rPr>
              <w:t xml:space="preserve"> No new plan of care is required </w:t>
            </w:r>
            <w:r w:rsidR="00782053">
              <w:rPr>
                <w:rFonts w:ascii="Arial" w:hAnsi="Arial" w:cs="Arial"/>
              </w:rPr>
              <w:t xml:space="preserve">when services are </w:t>
            </w:r>
            <w:r w:rsidR="00782053" w:rsidRPr="008978E2">
              <w:rPr>
                <w:rFonts w:ascii="Arial" w:hAnsi="Arial" w:cs="Arial"/>
              </w:rPr>
              <w:t xml:space="preserve">delivered remotely </w:t>
            </w:r>
            <w:r w:rsidR="00782053">
              <w:rPr>
                <w:rFonts w:ascii="Arial" w:hAnsi="Arial" w:cs="Arial"/>
              </w:rPr>
              <w:t xml:space="preserve">as the authorized tasks are not changing only their delivery mechanism. </w:t>
            </w:r>
            <w:r>
              <w:rPr>
                <w:rFonts w:ascii="Arial" w:hAnsi="Arial" w:cs="Arial"/>
              </w:rPr>
              <w:t xml:space="preserve"> Services are to be delivered within the provider’s approved work week limit.</w:t>
            </w:r>
            <w:r w:rsidR="005545BD">
              <w:rPr>
                <w:rFonts w:ascii="Arial" w:hAnsi="Arial" w:cs="Arial"/>
              </w:rPr>
              <w:t xml:space="preserve">  IP may only bill for hours worked, whether in-person, telephonic, or a combination of both. </w:t>
            </w:r>
          </w:p>
          <w:p w:rsidR="008978E2" w:rsidRDefault="008978E2" w:rsidP="00A05C85">
            <w:pPr>
              <w:rPr>
                <w:rFonts w:ascii="Arial" w:hAnsi="Arial" w:cs="Arial"/>
              </w:rPr>
            </w:pPr>
          </w:p>
          <w:p w:rsidR="00AB479F" w:rsidRDefault="00AB479F" w:rsidP="00AB479F">
            <w:pPr>
              <w:rPr>
                <w:rFonts w:ascii="Arial" w:hAnsi="Arial" w:cs="Arial"/>
                <w:b/>
                <w:sz w:val="24"/>
                <w:szCs w:val="24"/>
              </w:rPr>
            </w:pPr>
            <w:r w:rsidRPr="00DE2364">
              <w:rPr>
                <w:rFonts w:ascii="Arial" w:hAnsi="Arial" w:cs="Arial"/>
                <w:b/>
                <w:sz w:val="24"/>
                <w:szCs w:val="24"/>
              </w:rPr>
              <w:t>Adult Day Health</w:t>
            </w:r>
          </w:p>
          <w:p w:rsidR="00AB479F" w:rsidRDefault="00AB479F" w:rsidP="00AB479F">
            <w:pPr>
              <w:spacing w:before="120"/>
              <w:rPr>
                <w:rFonts w:ascii="Arial" w:eastAsia="Times New Roman" w:hAnsi="Arial" w:cs="Arial"/>
                <w:iCs/>
              </w:rPr>
            </w:pPr>
            <w:r>
              <w:rPr>
                <w:rFonts w:ascii="Arial" w:eastAsia="Times New Roman" w:hAnsi="Arial" w:cs="Arial"/>
                <w:iCs/>
              </w:rPr>
              <w:t xml:space="preserve">The Adult Day Health provider will work with the client/rep to determine what components of ADH services will be delivered during the COVID-19 period.  They will document a brief plan for review by a HCS Community Nurse Consultant or AAA Nurse.  The nurse will </w:t>
            </w:r>
            <w:r w:rsidRPr="00D07BCF">
              <w:rPr>
                <w:rFonts w:ascii="Arial" w:eastAsia="Times New Roman" w:hAnsi="Arial" w:cs="Arial"/>
                <w:iCs/>
              </w:rPr>
              <w:t xml:space="preserve">either consult with ADH provider for potential changes or approve the plan as presented and document the result in the client’s SER.  Primary case managers will receive a CARE tickler to view the SER. </w:t>
            </w:r>
            <w:r w:rsidRPr="00D07BCF">
              <w:rPr>
                <w:rFonts w:ascii="Arial" w:hAnsi="Arial" w:cs="Arial"/>
              </w:rPr>
              <w:t xml:space="preserve"> The ADH provider must provide at least one of the following in-person or remote activities each day that the client is authorized ADH services in order to bill for that day.  The provider must not bill for more days than authorized without prior approval of the client’s case manager.</w:t>
            </w:r>
          </w:p>
          <w:p w:rsidR="00AB479F" w:rsidRDefault="00AB479F" w:rsidP="00AB479F">
            <w:pPr>
              <w:rPr>
                <w:rFonts w:ascii="Arial" w:eastAsia="Times New Roman" w:hAnsi="Arial" w:cs="Arial"/>
                <w:iCs/>
              </w:rPr>
            </w:pPr>
          </w:p>
          <w:p w:rsidR="00AB479F" w:rsidRPr="005767E2" w:rsidRDefault="00AB479F" w:rsidP="00AB479F">
            <w:pPr>
              <w:rPr>
                <w:rFonts w:ascii="Arial" w:eastAsia="Times New Roman" w:hAnsi="Arial" w:cs="Arial"/>
                <w:iCs/>
              </w:rPr>
            </w:pPr>
            <w:r>
              <w:rPr>
                <w:rFonts w:ascii="Arial" w:eastAsia="Times New Roman" w:hAnsi="Arial" w:cs="Arial"/>
                <w:iCs/>
              </w:rPr>
              <w:t xml:space="preserve">The following skilled services must be provided in person either at the ADH center, an alternative site or in the client’s home:  </w:t>
            </w:r>
          </w:p>
          <w:p w:rsidR="00AB479F" w:rsidRPr="005767E2" w:rsidRDefault="00AB479F" w:rsidP="00AB479F">
            <w:pPr>
              <w:numPr>
                <w:ilvl w:val="0"/>
                <w:numId w:val="13"/>
              </w:numPr>
              <w:rPr>
                <w:rFonts w:ascii="Arial" w:eastAsia="Times New Roman" w:hAnsi="Arial" w:cs="Arial"/>
                <w:iCs/>
              </w:rPr>
            </w:pPr>
            <w:r>
              <w:rPr>
                <w:rFonts w:ascii="Arial" w:eastAsia="Times New Roman" w:hAnsi="Arial" w:cs="Arial"/>
                <w:iCs/>
              </w:rPr>
              <w:t>New OT and PT</w:t>
            </w:r>
          </w:p>
          <w:p w:rsidR="00AB479F" w:rsidRDefault="00AB479F" w:rsidP="00AB479F">
            <w:pPr>
              <w:numPr>
                <w:ilvl w:val="0"/>
                <w:numId w:val="13"/>
              </w:numPr>
              <w:rPr>
                <w:rFonts w:ascii="Arial" w:eastAsia="Times New Roman" w:hAnsi="Arial" w:cs="Arial"/>
                <w:iCs/>
              </w:rPr>
            </w:pPr>
            <w:r w:rsidRPr="004675E7">
              <w:rPr>
                <w:rFonts w:ascii="Arial" w:eastAsia="Times New Roman" w:hAnsi="Arial" w:cs="Arial"/>
                <w:iCs/>
              </w:rPr>
              <w:t xml:space="preserve">RN </w:t>
            </w:r>
            <w:r>
              <w:rPr>
                <w:rFonts w:ascii="Arial" w:eastAsia="Times New Roman" w:hAnsi="Arial" w:cs="Arial"/>
                <w:iCs/>
              </w:rPr>
              <w:t>skilled nursing tasks such as medication administration, wound care, etc.</w:t>
            </w:r>
          </w:p>
          <w:p w:rsidR="00AB479F" w:rsidRDefault="00AB479F" w:rsidP="00AB479F">
            <w:pPr>
              <w:ind w:left="1440"/>
              <w:rPr>
                <w:rFonts w:ascii="Arial" w:eastAsia="Times New Roman" w:hAnsi="Arial" w:cs="Arial"/>
                <w:iCs/>
              </w:rPr>
            </w:pPr>
          </w:p>
          <w:p w:rsidR="00AB479F" w:rsidRDefault="00AB479F" w:rsidP="00AB479F">
            <w:pPr>
              <w:rPr>
                <w:rFonts w:ascii="Arial" w:eastAsia="Times New Roman" w:hAnsi="Arial" w:cs="Arial"/>
                <w:iCs/>
              </w:rPr>
            </w:pPr>
            <w:r>
              <w:rPr>
                <w:rFonts w:ascii="Arial" w:eastAsia="Times New Roman" w:hAnsi="Arial" w:cs="Arial"/>
                <w:iCs/>
              </w:rPr>
              <w:t>The following services may be completed by the ADH provider without in-person contact via telephonic or other electronic means:</w:t>
            </w:r>
          </w:p>
          <w:p w:rsidR="00AB479F" w:rsidRDefault="00AB479F" w:rsidP="00AB479F">
            <w:pPr>
              <w:numPr>
                <w:ilvl w:val="0"/>
                <w:numId w:val="14"/>
              </w:numPr>
              <w:rPr>
                <w:rFonts w:ascii="Arial" w:eastAsia="Times New Roman" w:hAnsi="Arial" w:cs="Arial"/>
                <w:iCs/>
              </w:rPr>
            </w:pPr>
            <w:r>
              <w:rPr>
                <w:rFonts w:ascii="Arial" w:eastAsia="Times New Roman" w:hAnsi="Arial" w:cs="Arial"/>
                <w:iCs/>
              </w:rPr>
              <w:t>Speech/language therapy, when appropriate</w:t>
            </w:r>
          </w:p>
          <w:p w:rsidR="00AB479F" w:rsidRDefault="00AB479F" w:rsidP="00AB479F">
            <w:pPr>
              <w:numPr>
                <w:ilvl w:val="0"/>
                <w:numId w:val="14"/>
              </w:numPr>
              <w:rPr>
                <w:rFonts w:ascii="Arial" w:eastAsia="Times New Roman" w:hAnsi="Arial" w:cs="Arial"/>
                <w:iCs/>
              </w:rPr>
            </w:pPr>
            <w:r>
              <w:rPr>
                <w:rFonts w:ascii="Arial" w:eastAsia="Times New Roman" w:hAnsi="Arial" w:cs="Arial"/>
                <w:iCs/>
              </w:rPr>
              <w:t>Telephonic wellness check/reassurance</w:t>
            </w:r>
          </w:p>
          <w:p w:rsidR="00AB479F" w:rsidRDefault="00AB479F" w:rsidP="00AB479F">
            <w:pPr>
              <w:numPr>
                <w:ilvl w:val="0"/>
                <w:numId w:val="14"/>
              </w:numPr>
              <w:rPr>
                <w:rFonts w:ascii="Arial" w:eastAsia="Times New Roman" w:hAnsi="Arial" w:cs="Arial"/>
                <w:iCs/>
              </w:rPr>
            </w:pPr>
            <w:r>
              <w:rPr>
                <w:rFonts w:ascii="Arial" w:eastAsia="Times New Roman" w:hAnsi="Arial" w:cs="Arial"/>
                <w:iCs/>
              </w:rPr>
              <w:t>Medication management and treatment reminders/coaching</w:t>
            </w:r>
          </w:p>
          <w:p w:rsidR="00AB479F" w:rsidRPr="004675E7" w:rsidRDefault="005545BD" w:rsidP="00AB479F">
            <w:pPr>
              <w:numPr>
                <w:ilvl w:val="0"/>
                <w:numId w:val="14"/>
              </w:numPr>
              <w:rPr>
                <w:rFonts w:ascii="Arial" w:eastAsia="Times New Roman" w:hAnsi="Arial" w:cs="Arial"/>
                <w:iCs/>
              </w:rPr>
            </w:pPr>
            <w:r>
              <w:rPr>
                <w:rFonts w:ascii="Arial" w:eastAsia="Times New Roman" w:hAnsi="Arial" w:cs="Arial"/>
                <w:iCs/>
              </w:rPr>
              <w:t xml:space="preserve">ADH </w:t>
            </w:r>
            <w:r w:rsidR="00AB479F">
              <w:rPr>
                <w:rFonts w:ascii="Arial" w:eastAsia="Times New Roman" w:hAnsi="Arial" w:cs="Arial"/>
                <w:iCs/>
              </w:rPr>
              <w:t>Meal</w:t>
            </w:r>
            <w:r>
              <w:rPr>
                <w:rFonts w:ascii="Arial" w:eastAsia="Times New Roman" w:hAnsi="Arial" w:cs="Arial"/>
                <w:iCs/>
              </w:rPr>
              <w:t xml:space="preserve"> or </w:t>
            </w:r>
            <w:r w:rsidR="00AB479F">
              <w:rPr>
                <w:rFonts w:ascii="Arial" w:eastAsia="Times New Roman" w:hAnsi="Arial" w:cs="Arial"/>
                <w:iCs/>
              </w:rPr>
              <w:t>grocery</w:t>
            </w:r>
            <w:r w:rsidR="00AB479F" w:rsidRPr="004675E7">
              <w:rPr>
                <w:rFonts w:ascii="Arial" w:eastAsia="Times New Roman" w:hAnsi="Arial" w:cs="Arial"/>
                <w:iCs/>
              </w:rPr>
              <w:t xml:space="preserve"> delive</w:t>
            </w:r>
            <w:r w:rsidR="00AB479F">
              <w:rPr>
                <w:rFonts w:ascii="Arial" w:eastAsia="Times New Roman" w:hAnsi="Arial" w:cs="Arial"/>
                <w:iCs/>
              </w:rPr>
              <w:t>ry to the client</w:t>
            </w:r>
          </w:p>
          <w:p w:rsidR="00AB479F" w:rsidRPr="005767E2" w:rsidRDefault="00AB479F" w:rsidP="00AB479F">
            <w:pPr>
              <w:numPr>
                <w:ilvl w:val="0"/>
                <w:numId w:val="14"/>
              </w:numPr>
              <w:rPr>
                <w:rFonts w:ascii="Arial" w:eastAsia="Times New Roman" w:hAnsi="Arial" w:cs="Arial"/>
                <w:iCs/>
              </w:rPr>
            </w:pPr>
            <w:r w:rsidRPr="005767E2">
              <w:rPr>
                <w:rFonts w:ascii="Arial" w:eastAsia="Times New Roman" w:hAnsi="Arial" w:cs="Arial"/>
                <w:iCs/>
              </w:rPr>
              <w:t xml:space="preserve">Medication pickup/delivery </w:t>
            </w:r>
            <w:r>
              <w:rPr>
                <w:rFonts w:ascii="Arial" w:eastAsia="Times New Roman" w:hAnsi="Arial" w:cs="Arial"/>
                <w:iCs/>
              </w:rPr>
              <w:t>to the client</w:t>
            </w:r>
          </w:p>
          <w:p w:rsidR="00AB479F" w:rsidRPr="008F6140" w:rsidRDefault="00AB479F" w:rsidP="00AB479F">
            <w:pPr>
              <w:numPr>
                <w:ilvl w:val="0"/>
                <w:numId w:val="14"/>
              </w:numPr>
              <w:rPr>
                <w:rFonts w:ascii="Arial" w:eastAsia="Times New Roman" w:hAnsi="Arial" w:cs="Arial"/>
                <w:iCs/>
              </w:rPr>
            </w:pPr>
            <w:r>
              <w:rPr>
                <w:rFonts w:ascii="Arial" w:eastAsia="Times New Roman" w:hAnsi="Arial" w:cs="Arial"/>
                <w:iCs/>
              </w:rPr>
              <w:lastRenderedPageBreak/>
              <w:t>Telephonic support for active range of motion, OT/PT exercises, etc.</w:t>
            </w:r>
          </w:p>
          <w:p w:rsidR="00B95958" w:rsidRDefault="00B95958" w:rsidP="00A05C85">
            <w:pPr>
              <w:rPr>
                <w:rFonts w:ascii="Arial" w:hAnsi="Arial" w:cs="Arial"/>
              </w:rPr>
            </w:pPr>
          </w:p>
          <w:p w:rsidR="00AB479F" w:rsidRPr="00AB479F" w:rsidRDefault="00AB479F" w:rsidP="00A05C85">
            <w:pPr>
              <w:rPr>
                <w:rFonts w:ascii="Arial" w:hAnsi="Arial" w:cs="Arial"/>
                <w:b/>
              </w:rPr>
            </w:pPr>
            <w:r w:rsidRPr="00AB479F">
              <w:rPr>
                <w:rFonts w:ascii="Arial" w:hAnsi="Arial" w:cs="Arial"/>
                <w:b/>
              </w:rPr>
              <w:t>Following Basic Infection Control Procedures</w:t>
            </w:r>
          </w:p>
          <w:p w:rsidR="00AB479F" w:rsidRDefault="00AB479F" w:rsidP="00A05C85">
            <w:pPr>
              <w:rPr>
                <w:rFonts w:ascii="Arial" w:hAnsi="Arial" w:cs="Arial"/>
              </w:rPr>
            </w:pPr>
          </w:p>
          <w:p w:rsidR="00AB479F" w:rsidRDefault="008C3E1B" w:rsidP="00A05C85">
            <w:pPr>
              <w:rPr>
                <w:rFonts w:ascii="Arial" w:hAnsi="Arial" w:cs="Arial"/>
              </w:rPr>
            </w:pPr>
            <w:r>
              <w:rPr>
                <w:rFonts w:ascii="Arial" w:hAnsi="Arial" w:cs="Arial"/>
              </w:rPr>
              <w:t>Instruct providers to f</w:t>
            </w:r>
            <w:r w:rsidR="00A05C85" w:rsidRPr="003925D1">
              <w:rPr>
                <w:rFonts w:ascii="Arial" w:hAnsi="Arial" w:cs="Arial"/>
              </w:rPr>
              <w:t xml:space="preserve">ollow </w:t>
            </w:r>
            <w:r w:rsidR="00A05C85" w:rsidRPr="003925D1">
              <w:rPr>
                <w:rFonts w:ascii="Arial" w:hAnsi="Arial" w:cs="Arial"/>
                <w:b/>
              </w:rPr>
              <w:t>pre-screening procedures</w:t>
            </w:r>
            <w:r w:rsidR="00A05C85" w:rsidRPr="003925D1">
              <w:rPr>
                <w:rFonts w:ascii="Arial" w:hAnsi="Arial" w:cs="Arial"/>
              </w:rPr>
              <w:t xml:space="preserve"> prior to delivering in-person services by calling and asking client/rep if they or household members have had symptoms of </w:t>
            </w:r>
            <w:r w:rsidR="009170D5">
              <w:rPr>
                <w:rFonts w:ascii="Arial" w:hAnsi="Arial" w:cs="Arial"/>
              </w:rPr>
              <w:t xml:space="preserve">COVID-19 (such as </w:t>
            </w:r>
            <w:r w:rsidR="00A05C85" w:rsidRPr="003925D1">
              <w:rPr>
                <w:rFonts w:ascii="Arial" w:hAnsi="Arial" w:cs="Arial"/>
              </w:rPr>
              <w:t xml:space="preserve">fever, dry cough/shortness of breath </w:t>
            </w:r>
            <w:r w:rsidR="009170D5">
              <w:rPr>
                <w:rFonts w:ascii="Arial" w:hAnsi="Arial" w:cs="Arial"/>
              </w:rPr>
              <w:t>(</w:t>
            </w:r>
            <w:r w:rsidR="00A05C85" w:rsidRPr="003925D1">
              <w:rPr>
                <w:rFonts w:ascii="Arial" w:hAnsi="Arial" w:cs="Arial"/>
              </w:rPr>
              <w:t>that is unusual to their typical respiratory condition)</w:t>
            </w:r>
            <w:r w:rsidR="001E4E7B">
              <w:rPr>
                <w:rFonts w:ascii="Arial" w:hAnsi="Arial" w:cs="Arial"/>
              </w:rPr>
              <w:t xml:space="preserve"> </w:t>
            </w:r>
            <w:r w:rsidR="00A05C85" w:rsidRPr="003925D1">
              <w:rPr>
                <w:rFonts w:ascii="Arial" w:hAnsi="Arial" w:cs="Arial"/>
              </w:rPr>
              <w:t xml:space="preserve">in the last 14 days.  If the answer is yes, or they or household members have tested positively for COVID-19, </w:t>
            </w:r>
            <w:r w:rsidR="00AB479F">
              <w:rPr>
                <w:rFonts w:ascii="Arial" w:hAnsi="Arial" w:cs="Arial"/>
              </w:rPr>
              <w:t>encourage them to call their medical professional and advise</w:t>
            </w:r>
            <w:r w:rsidR="00A05C85" w:rsidRPr="003925D1">
              <w:rPr>
                <w:rFonts w:ascii="Arial" w:hAnsi="Arial" w:cs="Arial"/>
              </w:rPr>
              <w:t xml:space="preserve"> </w:t>
            </w:r>
            <w:r>
              <w:rPr>
                <w:rFonts w:ascii="Arial" w:hAnsi="Arial" w:cs="Arial"/>
              </w:rPr>
              <w:t xml:space="preserve">their </w:t>
            </w:r>
            <w:r w:rsidR="00A05C85" w:rsidRPr="003925D1">
              <w:rPr>
                <w:rFonts w:ascii="Arial" w:hAnsi="Arial" w:cs="Arial"/>
              </w:rPr>
              <w:t xml:space="preserve">supervisor or </w:t>
            </w:r>
            <w:r w:rsidR="00AB479F">
              <w:rPr>
                <w:rFonts w:ascii="Arial" w:hAnsi="Arial" w:cs="Arial"/>
              </w:rPr>
              <w:t xml:space="preserve">client’s </w:t>
            </w:r>
            <w:r w:rsidR="00A05C85" w:rsidRPr="003925D1">
              <w:rPr>
                <w:rFonts w:ascii="Arial" w:hAnsi="Arial" w:cs="Arial"/>
              </w:rPr>
              <w:t>case manager</w:t>
            </w:r>
            <w:r w:rsidR="00AB479F">
              <w:rPr>
                <w:rFonts w:ascii="Arial" w:hAnsi="Arial" w:cs="Arial"/>
              </w:rPr>
              <w:t>.  Follow the local health jurisdiction and Center for Disease Control’s (CDC) directives on how to safely provide care to those individuals</w:t>
            </w:r>
            <w:r w:rsidR="00A05C85" w:rsidRPr="003925D1">
              <w:rPr>
                <w:rFonts w:ascii="Arial" w:hAnsi="Arial" w:cs="Arial"/>
              </w:rPr>
              <w:t>.</w:t>
            </w:r>
          </w:p>
          <w:p w:rsidR="00AB479F" w:rsidRDefault="00AB479F" w:rsidP="00A05C85">
            <w:pPr>
              <w:rPr>
                <w:rFonts w:ascii="Arial" w:hAnsi="Arial" w:cs="Arial"/>
              </w:rPr>
            </w:pPr>
          </w:p>
          <w:p w:rsidR="00A05C85" w:rsidRDefault="00AB479F" w:rsidP="00A05C85">
            <w:pPr>
              <w:rPr>
                <w:rFonts w:ascii="Arial" w:hAnsi="Arial" w:cs="Arial"/>
                <w:b/>
              </w:rPr>
            </w:pPr>
            <w:r>
              <w:rPr>
                <w:rFonts w:ascii="Arial" w:eastAsia="Times New Roman" w:hAnsi="Arial" w:cs="Arial"/>
              </w:rPr>
              <w:t xml:space="preserve">Workers providing in-person care </w:t>
            </w:r>
            <w:r w:rsidR="008C3E1B">
              <w:rPr>
                <w:rFonts w:ascii="Arial" w:eastAsia="Times New Roman" w:hAnsi="Arial" w:cs="Arial"/>
              </w:rPr>
              <w:t xml:space="preserve">should not work when they are sick. </w:t>
            </w:r>
          </w:p>
          <w:p w:rsidR="00943052" w:rsidRDefault="00943052" w:rsidP="00A05C85">
            <w:pPr>
              <w:rPr>
                <w:rFonts w:ascii="Arial" w:hAnsi="Arial" w:cs="Arial"/>
              </w:rPr>
            </w:pPr>
          </w:p>
          <w:p w:rsidR="00A05C85" w:rsidRDefault="00A05C85" w:rsidP="00A05C85">
            <w:pPr>
              <w:rPr>
                <w:rFonts w:ascii="Arial" w:hAnsi="Arial" w:cs="Arial"/>
              </w:rPr>
            </w:pPr>
            <w:r>
              <w:rPr>
                <w:rFonts w:ascii="Arial" w:hAnsi="Arial" w:cs="Arial"/>
              </w:rPr>
              <w:t xml:space="preserve">When providing services in-person, </w:t>
            </w:r>
            <w:r w:rsidR="007D23B4">
              <w:rPr>
                <w:rFonts w:ascii="Arial" w:hAnsi="Arial" w:cs="Arial"/>
              </w:rPr>
              <w:t xml:space="preserve">providers should </w:t>
            </w:r>
            <w:r>
              <w:rPr>
                <w:rFonts w:ascii="Arial" w:hAnsi="Arial" w:cs="Arial"/>
              </w:rPr>
              <w:t xml:space="preserve">follow standard infection control procedures including: </w:t>
            </w:r>
          </w:p>
          <w:p w:rsidR="00A05C85" w:rsidRPr="00225DA1" w:rsidRDefault="009170D5" w:rsidP="00A05C85">
            <w:pPr>
              <w:pStyle w:val="ListParagraph"/>
              <w:numPr>
                <w:ilvl w:val="0"/>
                <w:numId w:val="17"/>
              </w:numPr>
              <w:shd w:val="clear" w:color="auto" w:fill="FFFFFF"/>
              <w:spacing w:after="100" w:afterAutospacing="1" w:line="276" w:lineRule="auto"/>
              <w:contextualSpacing w:val="0"/>
              <w:rPr>
                <w:rFonts w:ascii="Arial" w:eastAsia="Times New Roman" w:hAnsi="Arial" w:cs="Arial"/>
              </w:rPr>
            </w:pPr>
            <w:r>
              <w:rPr>
                <w:rFonts w:ascii="Arial" w:eastAsia="Times New Roman" w:hAnsi="Arial" w:cs="Arial"/>
              </w:rPr>
              <w:t xml:space="preserve">Perform hand hygiene, </w:t>
            </w:r>
            <w:r w:rsidR="008C3E1B">
              <w:rPr>
                <w:rFonts w:ascii="Arial" w:eastAsia="Times New Roman" w:hAnsi="Arial" w:cs="Arial"/>
              </w:rPr>
              <w:t>p</w:t>
            </w:r>
            <w:r w:rsidR="00A05C85" w:rsidRPr="00225DA1">
              <w:rPr>
                <w:rFonts w:ascii="Arial" w:eastAsia="Times New Roman" w:hAnsi="Arial" w:cs="Arial"/>
              </w:rPr>
              <w:t>rior to and after each visit</w:t>
            </w:r>
            <w:r w:rsidR="00A05C85">
              <w:rPr>
                <w:rFonts w:ascii="Arial" w:eastAsia="Times New Roman" w:hAnsi="Arial" w:cs="Arial"/>
              </w:rPr>
              <w:t>,</w:t>
            </w:r>
            <w:r w:rsidR="00A05C85" w:rsidRPr="00225DA1">
              <w:rPr>
                <w:rFonts w:ascii="Arial" w:eastAsia="Times New Roman" w:hAnsi="Arial" w:cs="Arial"/>
              </w:rPr>
              <w:t xml:space="preserve"> wash your hands with soap and water for at least 20 seconds or use an alcohol-based hand sanitizer that contains at least 60% alcohol.</w:t>
            </w:r>
            <w:r w:rsidR="00A05C85">
              <w:rPr>
                <w:rFonts w:ascii="Arial" w:eastAsia="Times New Roman" w:hAnsi="Arial" w:cs="Arial"/>
              </w:rPr>
              <w:t xml:space="preserve">  Also </w:t>
            </w:r>
            <w:r w:rsidR="00943052">
              <w:rPr>
                <w:rFonts w:ascii="Arial" w:eastAsia="Times New Roman" w:hAnsi="Arial" w:cs="Arial"/>
              </w:rPr>
              <w:t xml:space="preserve">do this </w:t>
            </w:r>
            <w:r w:rsidR="00A05C85">
              <w:rPr>
                <w:rFonts w:ascii="Arial" w:eastAsia="Times New Roman" w:hAnsi="Arial" w:cs="Arial"/>
              </w:rPr>
              <w:t xml:space="preserve">before and after preparing/serving food and toileting. </w:t>
            </w:r>
          </w:p>
          <w:p w:rsidR="00A05C85" w:rsidRDefault="00A05C85" w:rsidP="00A05C85">
            <w:pPr>
              <w:pStyle w:val="ListParagraph"/>
              <w:numPr>
                <w:ilvl w:val="0"/>
                <w:numId w:val="17"/>
              </w:numPr>
              <w:shd w:val="clear" w:color="auto" w:fill="FFFFFF"/>
              <w:spacing w:before="100" w:beforeAutospacing="1" w:after="100" w:afterAutospacing="1" w:line="276" w:lineRule="auto"/>
              <w:rPr>
                <w:rFonts w:ascii="Arial" w:eastAsia="Times New Roman" w:hAnsi="Arial" w:cs="Arial"/>
              </w:rPr>
            </w:pPr>
            <w:r w:rsidRPr="00D53C5F">
              <w:rPr>
                <w:rFonts w:ascii="Arial" w:eastAsia="Times New Roman" w:hAnsi="Arial" w:cs="Arial"/>
              </w:rPr>
              <w:t xml:space="preserve">Wipe all high touch surfaces with disinfectant including kitchen counters, dining tables, other tabletops, doorknobs, bathroom fixtures (toilet seat, toilet handle, sink and fixtures, phones, keyboards </w:t>
            </w:r>
            <w:r>
              <w:rPr>
                <w:rFonts w:ascii="Arial" w:eastAsia="Times New Roman" w:hAnsi="Arial" w:cs="Arial"/>
              </w:rPr>
              <w:t xml:space="preserve">and </w:t>
            </w:r>
            <w:r w:rsidRPr="00D53C5F">
              <w:rPr>
                <w:rFonts w:ascii="Arial" w:eastAsia="Times New Roman" w:hAnsi="Arial" w:cs="Arial"/>
              </w:rPr>
              <w:t xml:space="preserve">remotes </w:t>
            </w:r>
            <w:r>
              <w:rPr>
                <w:rFonts w:ascii="Arial" w:eastAsia="Times New Roman" w:hAnsi="Arial" w:cs="Arial"/>
              </w:rPr>
              <w:t>at the beginning and end of</w:t>
            </w:r>
            <w:r w:rsidRPr="00D53C5F">
              <w:rPr>
                <w:rFonts w:ascii="Arial" w:eastAsia="Times New Roman" w:hAnsi="Arial" w:cs="Arial"/>
              </w:rPr>
              <w:t xml:space="preserve"> every shift.  </w:t>
            </w:r>
          </w:p>
          <w:p w:rsidR="00A05C85" w:rsidRPr="00225DA1" w:rsidRDefault="00A05C85" w:rsidP="00A05C85">
            <w:pPr>
              <w:pStyle w:val="ListParagraph"/>
              <w:numPr>
                <w:ilvl w:val="0"/>
                <w:numId w:val="17"/>
              </w:numPr>
              <w:shd w:val="clear" w:color="auto" w:fill="FFFFFF"/>
              <w:spacing w:before="100" w:beforeAutospacing="1" w:after="100" w:afterAutospacing="1" w:line="276" w:lineRule="auto"/>
              <w:rPr>
                <w:rFonts w:ascii="Arial" w:eastAsia="Times New Roman" w:hAnsi="Arial" w:cs="Arial"/>
              </w:rPr>
            </w:pPr>
            <w:r w:rsidRPr="00225DA1">
              <w:rPr>
                <w:rFonts w:ascii="Arial" w:eastAsia="Times New Roman" w:hAnsi="Arial" w:cs="Arial"/>
              </w:rPr>
              <w:t>Avoid touching eyes, nose, or mouth with unwashed hands.</w:t>
            </w:r>
          </w:p>
          <w:p w:rsidR="00A05C85" w:rsidRPr="00225DA1" w:rsidRDefault="00A05C85" w:rsidP="00A05C85">
            <w:pPr>
              <w:pStyle w:val="ListParagraph"/>
              <w:numPr>
                <w:ilvl w:val="0"/>
                <w:numId w:val="17"/>
              </w:numPr>
              <w:shd w:val="clear" w:color="auto" w:fill="FFFFFF"/>
              <w:spacing w:before="100" w:beforeAutospacing="1" w:after="100" w:afterAutospacing="1" w:line="276" w:lineRule="auto"/>
              <w:rPr>
                <w:rFonts w:ascii="Arial" w:eastAsia="Times New Roman" w:hAnsi="Arial" w:cs="Arial"/>
              </w:rPr>
            </w:pPr>
            <w:r w:rsidRPr="00225DA1">
              <w:rPr>
                <w:rFonts w:ascii="Arial" w:hAnsi="Arial" w:cs="Arial"/>
              </w:rPr>
              <w:t xml:space="preserve">Stay at least 6 feet away from </w:t>
            </w:r>
            <w:r>
              <w:rPr>
                <w:rFonts w:ascii="Arial" w:hAnsi="Arial" w:cs="Arial"/>
              </w:rPr>
              <w:t xml:space="preserve">client and </w:t>
            </w:r>
            <w:r w:rsidRPr="00225DA1">
              <w:rPr>
                <w:rFonts w:ascii="Arial" w:hAnsi="Arial" w:cs="Arial"/>
              </w:rPr>
              <w:t xml:space="preserve">others </w:t>
            </w:r>
            <w:r>
              <w:rPr>
                <w:rFonts w:ascii="Arial" w:hAnsi="Arial" w:cs="Arial"/>
              </w:rPr>
              <w:t>as much as possible</w:t>
            </w:r>
            <w:r w:rsidRPr="00225DA1">
              <w:rPr>
                <w:rFonts w:ascii="Arial" w:hAnsi="Arial" w:cs="Arial"/>
              </w:rPr>
              <w:t xml:space="preserve">. </w:t>
            </w:r>
            <w:r>
              <w:rPr>
                <w:rFonts w:ascii="Arial" w:hAnsi="Arial" w:cs="Arial"/>
              </w:rPr>
              <w:t xml:space="preserve"> Limit close personal contact to necessary ADLs.</w:t>
            </w:r>
            <w:r w:rsidRPr="00225DA1">
              <w:rPr>
                <w:rFonts w:ascii="Arial" w:hAnsi="Arial" w:cs="Arial"/>
              </w:rPr>
              <w:t xml:space="preserve"> </w:t>
            </w:r>
          </w:p>
          <w:p w:rsidR="00A05C85" w:rsidRPr="00225DA1" w:rsidRDefault="00A05C85" w:rsidP="00A05C85">
            <w:pPr>
              <w:pStyle w:val="ListParagraph"/>
              <w:numPr>
                <w:ilvl w:val="0"/>
                <w:numId w:val="17"/>
              </w:numPr>
              <w:shd w:val="clear" w:color="auto" w:fill="FFFFFF"/>
              <w:spacing w:before="100" w:beforeAutospacing="1" w:after="100" w:afterAutospacing="1" w:line="276" w:lineRule="auto"/>
              <w:rPr>
                <w:rFonts w:ascii="Arial" w:eastAsia="Times New Roman" w:hAnsi="Arial" w:cs="Arial"/>
              </w:rPr>
            </w:pPr>
            <w:r w:rsidRPr="00225DA1">
              <w:rPr>
                <w:rFonts w:ascii="Arial" w:hAnsi="Arial" w:cs="Arial"/>
              </w:rPr>
              <w:t>Avoid touching surfaces or object</w:t>
            </w:r>
            <w:r>
              <w:rPr>
                <w:rFonts w:ascii="Arial" w:hAnsi="Arial" w:cs="Arial"/>
              </w:rPr>
              <w:t>s</w:t>
            </w:r>
            <w:r w:rsidRPr="00225DA1">
              <w:rPr>
                <w:rFonts w:ascii="Arial" w:hAnsi="Arial" w:cs="Arial"/>
              </w:rPr>
              <w:t xml:space="preserve"> within the home</w:t>
            </w:r>
            <w:r>
              <w:rPr>
                <w:rFonts w:ascii="Arial" w:hAnsi="Arial" w:cs="Arial"/>
              </w:rPr>
              <w:t xml:space="preserve"> as much as possible</w:t>
            </w:r>
            <w:r w:rsidRPr="00225DA1">
              <w:rPr>
                <w:rFonts w:ascii="Arial" w:hAnsi="Arial" w:cs="Arial"/>
              </w:rPr>
              <w:t xml:space="preserve">. Wash hands after touching any </w:t>
            </w:r>
            <w:r>
              <w:rPr>
                <w:rFonts w:ascii="Arial" w:hAnsi="Arial" w:cs="Arial"/>
              </w:rPr>
              <w:t xml:space="preserve">frequently touched </w:t>
            </w:r>
            <w:r w:rsidRPr="00225DA1">
              <w:rPr>
                <w:rFonts w:ascii="Arial" w:hAnsi="Arial" w:cs="Arial"/>
              </w:rPr>
              <w:t>surfaces</w:t>
            </w:r>
            <w:r>
              <w:rPr>
                <w:rFonts w:ascii="Arial" w:hAnsi="Arial" w:cs="Arial"/>
              </w:rPr>
              <w:t xml:space="preserve"> </w:t>
            </w:r>
            <w:r w:rsidR="008C3E1B">
              <w:rPr>
                <w:rFonts w:ascii="Arial" w:hAnsi="Arial" w:cs="Arial"/>
              </w:rPr>
              <w:t xml:space="preserve">that </w:t>
            </w:r>
            <w:r>
              <w:rPr>
                <w:rFonts w:ascii="Arial" w:hAnsi="Arial" w:cs="Arial"/>
              </w:rPr>
              <w:t xml:space="preserve">haven’t </w:t>
            </w:r>
            <w:r w:rsidR="008C3E1B">
              <w:rPr>
                <w:rFonts w:ascii="Arial" w:hAnsi="Arial" w:cs="Arial"/>
              </w:rPr>
              <w:t xml:space="preserve">been </w:t>
            </w:r>
            <w:r>
              <w:rPr>
                <w:rFonts w:ascii="Arial" w:hAnsi="Arial" w:cs="Arial"/>
              </w:rPr>
              <w:t>wiped down</w:t>
            </w:r>
            <w:r w:rsidRPr="00225DA1">
              <w:rPr>
                <w:rFonts w:ascii="Arial" w:hAnsi="Arial" w:cs="Arial"/>
              </w:rPr>
              <w:t>.</w:t>
            </w:r>
          </w:p>
          <w:p w:rsidR="00A05C85" w:rsidRPr="00225DA1" w:rsidRDefault="00A05C85" w:rsidP="00A05C85">
            <w:pPr>
              <w:pStyle w:val="ListParagraph"/>
              <w:numPr>
                <w:ilvl w:val="0"/>
                <w:numId w:val="17"/>
              </w:numPr>
              <w:shd w:val="clear" w:color="auto" w:fill="FFFFFF"/>
              <w:spacing w:before="100" w:beforeAutospacing="1" w:after="100" w:afterAutospacing="1" w:line="276" w:lineRule="auto"/>
              <w:rPr>
                <w:rFonts w:ascii="Arial" w:hAnsi="Arial" w:cs="Arial"/>
              </w:rPr>
            </w:pPr>
            <w:r w:rsidRPr="00225DA1">
              <w:rPr>
                <w:rFonts w:ascii="Arial" w:hAnsi="Arial" w:cs="Arial"/>
              </w:rPr>
              <w:t>Cover coughs and sneezes</w:t>
            </w:r>
            <w:r>
              <w:rPr>
                <w:rFonts w:ascii="Arial" w:hAnsi="Arial" w:cs="Arial"/>
              </w:rPr>
              <w:t xml:space="preserve"> </w:t>
            </w:r>
            <w:r w:rsidR="009170D5">
              <w:rPr>
                <w:rFonts w:ascii="Arial" w:hAnsi="Arial" w:cs="Arial"/>
              </w:rPr>
              <w:t>with a tissue and discard after each use.  A</w:t>
            </w:r>
            <w:r>
              <w:rPr>
                <w:rFonts w:ascii="Arial" w:hAnsi="Arial" w:cs="Arial"/>
              </w:rPr>
              <w:t>sk client/others to do the same</w:t>
            </w:r>
            <w:r w:rsidRPr="00225DA1">
              <w:rPr>
                <w:rFonts w:ascii="Arial" w:hAnsi="Arial" w:cs="Arial"/>
              </w:rPr>
              <w:t>.</w:t>
            </w:r>
          </w:p>
          <w:p w:rsidR="00A05C85" w:rsidRDefault="00A05C85" w:rsidP="00A05C85">
            <w:pPr>
              <w:pStyle w:val="ListParagraph"/>
              <w:numPr>
                <w:ilvl w:val="0"/>
                <w:numId w:val="17"/>
              </w:numPr>
              <w:spacing w:after="200" w:line="276" w:lineRule="auto"/>
              <w:rPr>
                <w:rFonts w:ascii="Arial" w:hAnsi="Arial" w:cs="Arial"/>
              </w:rPr>
            </w:pPr>
            <w:r w:rsidRPr="00225DA1">
              <w:rPr>
                <w:rFonts w:ascii="Arial" w:hAnsi="Arial" w:cs="Arial"/>
                <w:b/>
              </w:rPr>
              <w:t>At any time during a face-to- face interaction</w:t>
            </w:r>
            <w:r w:rsidRPr="00225DA1">
              <w:rPr>
                <w:rFonts w:ascii="Arial" w:hAnsi="Arial" w:cs="Arial"/>
              </w:rPr>
              <w:t xml:space="preserve"> if it becomes apparent that a client has a fever, cough, and/or difficulty breathing (in the absence of another respiratory diagnosis), encourage them to call their medical professional and </w:t>
            </w:r>
            <w:r w:rsidR="002F2939">
              <w:rPr>
                <w:rFonts w:ascii="Arial" w:hAnsi="Arial" w:cs="Arial"/>
              </w:rPr>
              <w:t>advise your supervisor or client’s case manager</w:t>
            </w:r>
            <w:r w:rsidRPr="00225DA1">
              <w:rPr>
                <w:rFonts w:ascii="Arial" w:hAnsi="Arial" w:cs="Arial"/>
              </w:rPr>
              <w:t>.</w:t>
            </w:r>
          </w:p>
          <w:p w:rsidR="006F3ACC" w:rsidRDefault="00A86CA0" w:rsidP="006F3ACC">
            <w:pPr>
              <w:rPr>
                <w:rFonts w:ascii="Arial" w:hAnsi="Arial" w:cs="Arial"/>
                <w:b/>
              </w:rPr>
            </w:pPr>
            <w:r>
              <w:rPr>
                <w:rFonts w:ascii="Arial" w:hAnsi="Arial" w:cs="Arial"/>
                <w:b/>
              </w:rPr>
              <w:t>Preparing for the Need to Triage Services</w:t>
            </w:r>
          </w:p>
          <w:p w:rsidR="00A86CA0" w:rsidRPr="00FE1662" w:rsidRDefault="00A86CA0" w:rsidP="006F3ACC">
            <w:pPr>
              <w:rPr>
                <w:rFonts w:ascii="Arial" w:hAnsi="Arial" w:cs="Arial"/>
                <w:b/>
              </w:rPr>
            </w:pPr>
          </w:p>
          <w:p w:rsidR="006F3ACC" w:rsidRDefault="006F3ACC" w:rsidP="006F3ACC">
            <w:pPr>
              <w:rPr>
                <w:rFonts w:ascii="Arial" w:hAnsi="Arial" w:cs="Arial"/>
              </w:rPr>
            </w:pPr>
            <w:r>
              <w:rPr>
                <w:rFonts w:ascii="Arial" w:hAnsi="Arial" w:cs="Arial"/>
              </w:rPr>
              <w:t xml:space="preserve">Home care agencies, adult day centers and case managers shall </w:t>
            </w:r>
            <w:r w:rsidRPr="00A05C85">
              <w:rPr>
                <w:rFonts w:ascii="Arial" w:hAnsi="Arial" w:cs="Arial"/>
              </w:rPr>
              <w:t>conduct a review</w:t>
            </w:r>
            <w:r>
              <w:rPr>
                <w:rFonts w:ascii="Arial" w:hAnsi="Arial" w:cs="Arial"/>
              </w:rPr>
              <w:t xml:space="preserve"> of individuals they are serving to identify clients that are at high risk </w:t>
            </w:r>
            <w:r w:rsidR="005545BD">
              <w:rPr>
                <w:rFonts w:ascii="Arial" w:hAnsi="Arial" w:cs="Arial"/>
              </w:rPr>
              <w:t>if services are interrupted.  If</w:t>
            </w:r>
            <w:r>
              <w:rPr>
                <w:rFonts w:ascii="Arial" w:hAnsi="Arial" w:cs="Arial"/>
              </w:rPr>
              <w:t xml:space="preserve"> services mu</w:t>
            </w:r>
            <w:r w:rsidR="00C76BBA">
              <w:rPr>
                <w:rFonts w:ascii="Arial" w:hAnsi="Arial" w:cs="Arial"/>
              </w:rPr>
              <w:t>st</w:t>
            </w:r>
            <w:r>
              <w:rPr>
                <w:rFonts w:ascii="Arial" w:hAnsi="Arial" w:cs="Arial"/>
              </w:rPr>
              <w:t xml:space="preserve"> be triaged</w:t>
            </w:r>
            <w:r w:rsidR="00A86CA0">
              <w:rPr>
                <w:rFonts w:ascii="Arial" w:hAnsi="Arial" w:cs="Arial"/>
              </w:rPr>
              <w:t xml:space="preserve"> due to limited capacity</w:t>
            </w:r>
            <w:r w:rsidR="00E873F2">
              <w:rPr>
                <w:rFonts w:ascii="Arial" w:hAnsi="Arial" w:cs="Arial"/>
              </w:rPr>
              <w:t>,</w:t>
            </w:r>
            <w:r>
              <w:rPr>
                <w:rFonts w:ascii="Arial" w:hAnsi="Arial" w:cs="Arial"/>
              </w:rPr>
              <w:t xml:space="preserve"> they have information to make decisions </w:t>
            </w:r>
            <w:r w:rsidR="00A05C85">
              <w:rPr>
                <w:rFonts w:ascii="Arial" w:hAnsi="Arial" w:cs="Arial"/>
              </w:rPr>
              <w:t>based on whether</w:t>
            </w:r>
            <w:r w:rsidR="00A05C85" w:rsidRPr="00225DA1">
              <w:rPr>
                <w:rFonts w:ascii="Arial" w:hAnsi="Arial" w:cs="Arial"/>
              </w:rPr>
              <w:t xml:space="preserve"> the client may have health and safety needs </w:t>
            </w:r>
            <w:r w:rsidR="008C3E1B">
              <w:rPr>
                <w:rFonts w:ascii="Arial" w:hAnsi="Arial" w:cs="Arial"/>
              </w:rPr>
              <w:t xml:space="preserve">if services could not be delivered. </w:t>
            </w:r>
            <w:r w:rsidR="00A05C85">
              <w:rPr>
                <w:rFonts w:ascii="Arial" w:hAnsi="Arial" w:cs="Arial"/>
              </w:rPr>
              <w:t>U</w:t>
            </w:r>
            <w:r w:rsidR="00A05C85" w:rsidRPr="00225DA1">
              <w:rPr>
                <w:rFonts w:ascii="Arial" w:hAnsi="Arial" w:cs="Arial"/>
              </w:rPr>
              <w:t xml:space="preserve">se professional judgement to make a determination of how to respond, balancing health and safety of the client, the worker, COVID-19 local public heath declarations for the geographic area and workforce capacity.  </w:t>
            </w:r>
            <w:r w:rsidR="00A05C85" w:rsidRPr="001B0240">
              <w:rPr>
                <w:rFonts w:ascii="Arial" w:hAnsi="Arial" w:cs="Arial"/>
              </w:rPr>
              <w:t xml:space="preserve">Identify minimum staffing needs and prioritize critical and non-essential services based on </w:t>
            </w:r>
            <w:r w:rsidR="00A05C85">
              <w:rPr>
                <w:rFonts w:ascii="Arial" w:hAnsi="Arial" w:cs="Arial"/>
              </w:rPr>
              <w:t>client</w:t>
            </w:r>
            <w:r w:rsidR="00A05C85" w:rsidRPr="001B0240">
              <w:rPr>
                <w:rFonts w:ascii="Arial" w:hAnsi="Arial" w:cs="Arial"/>
              </w:rPr>
              <w:t>s’ health status, functional limitations, disabilities, and essential needs.</w:t>
            </w:r>
          </w:p>
          <w:p w:rsidR="00302748" w:rsidRPr="007305C6" w:rsidRDefault="00302748" w:rsidP="00D07BCF">
            <w:pPr>
              <w:rPr>
                <w:rFonts w:ascii="Arial" w:hAnsi="Arial" w:cs="Arial"/>
                <w:sz w:val="24"/>
                <w:szCs w:val="24"/>
              </w:rPr>
            </w:pPr>
          </w:p>
        </w:tc>
      </w:tr>
      <w:tr w:rsidR="007305C6" w:rsidTr="00FC45B6">
        <w:trPr>
          <w:trHeight w:val="648"/>
        </w:trPr>
        <w:tc>
          <w:tcPr>
            <w:tcW w:w="2340" w:type="dxa"/>
          </w:tcPr>
          <w:p w:rsidR="007305C6" w:rsidRDefault="007305C6" w:rsidP="007305C6">
            <w:pPr>
              <w:rPr>
                <w:rFonts w:ascii="Arial" w:hAnsi="Arial" w:cs="Arial"/>
                <w:b/>
                <w:sz w:val="24"/>
                <w:szCs w:val="24"/>
              </w:rPr>
            </w:pPr>
            <w:r>
              <w:rPr>
                <w:rFonts w:ascii="Arial" w:hAnsi="Arial" w:cs="Arial"/>
                <w:b/>
                <w:sz w:val="24"/>
                <w:szCs w:val="24"/>
              </w:rPr>
              <w:lastRenderedPageBreak/>
              <w:t>RELATED REFERENCES:</w:t>
            </w:r>
          </w:p>
          <w:p w:rsidR="007305C6" w:rsidRPr="00A054F8" w:rsidRDefault="007305C6" w:rsidP="007305C6">
            <w:pPr>
              <w:rPr>
                <w:rFonts w:ascii="Arial" w:hAnsi="Arial" w:cs="Arial"/>
                <w:b/>
                <w:sz w:val="24"/>
                <w:szCs w:val="24"/>
              </w:rPr>
            </w:pPr>
          </w:p>
        </w:tc>
        <w:tc>
          <w:tcPr>
            <w:tcW w:w="8640" w:type="dxa"/>
          </w:tcPr>
          <w:p w:rsidR="007305C6" w:rsidRPr="005663F0" w:rsidRDefault="00E873F2" w:rsidP="007305C6">
            <w:pPr>
              <w:rPr>
                <w:rFonts w:ascii="Arial" w:hAnsi="Arial" w:cs="Arial"/>
                <w:sz w:val="24"/>
                <w:szCs w:val="24"/>
              </w:rPr>
            </w:pPr>
            <w:r>
              <w:rPr>
                <w:rFonts w:ascii="Arial" w:hAnsi="Arial" w:cs="Arial"/>
                <w:sz w:val="24"/>
                <w:szCs w:val="24"/>
              </w:rPr>
              <w:t>None</w:t>
            </w:r>
          </w:p>
        </w:tc>
      </w:tr>
      <w:tr w:rsidR="007305C6" w:rsidTr="00E873F2">
        <w:trPr>
          <w:trHeight w:val="720"/>
        </w:trPr>
        <w:tc>
          <w:tcPr>
            <w:tcW w:w="2340" w:type="dxa"/>
          </w:tcPr>
          <w:p w:rsidR="007305C6" w:rsidRDefault="007305C6" w:rsidP="007305C6">
            <w:pPr>
              <w:rPr>
                <w:rFonts w:ascii="Arial" w:hAnsi="Arial" w:cs="Arial"/>
                <w:b/>
                <w:sz w:val="24"/>
                <w:szCs w:val="24"/>
              </w:rPr>
            </w:pPr>
            <w:r>
              <w:rPr>
                <w:rFonts w:ascii="Arial" w:hAnsi="Arial" w:cs="Arial"/>
                <w:b/>
                <w:sz w:val="24"/>
                <w:szCs w:val="24"/>
              </w:rPr>
              <w:t>ATTACHMENT(S):</w:t>
            </w:r>
          </w:p>
          <w:p w:rsidR="007305C6" w:rsidRPr="00A054F8" w:rsidRDefault="007305C6" w:rsidP="007305C6">
            <w:pPr>
              <w:rPr>
                <w:rFonts w:ascii="Arial" w:hAnsi="Arial" w:cs="Arial"/>
                <w:b/>
                <w:sz w:val="24"/>
                <w:szCs w:val="24"/>
              </w:rPr>
            </w:pPr>
          </w:p>
        </w:tc>
        <w:tc>
          <w:tcPr>
            <w:tcW w:w="8640" w:type="dxa"/>
          </w:tcPr>
          <w:p w:rsidR="007305C6" w:rsidRPr="005663F0" w:rsidRDefault="00E873F2" w:rsidP="007305C6">
            <w:pPr>
              <w:rPr>
                <w:rFonts w:ascii="Arial" w:hAnsi="Arial" w:cs="Arial"/>
                <w:sz w:val="24"/>
                <w:szCs w:val="24"/>
              </w:rPr>
            </w:pPr>
            <w:r>
              <w:rPr>
                <w:rFonts w:ascii="Arial" w:hAnsi="Arial" w:cs="Arial"/>
                <w:sz w:val="24"/>
                <w:szCs w:val="24"/>
              </w:rPr>
              <w:t>None</w:t>
            </w:r>
          </w:p>
        </w:tc>
      </w:tr>
      <w:tr w:rsidR="007305C6" w:rsidTr="007305C6">
        <w:trPr>
          <w:trHeight w:val="1489"/>
        </w:trPr>
        <w:tc>
          <w:tcPr>
            <w:tcW w:w="2340" w:type="dxa"/>
          </w:tcPr>
          <w:p w:rsidR="007305C6" w:rsidRDefault="007305C6" w:rsidP="007305C6">
            <w:pPr>
              <w:rPr>
                <w:rFonts w:ascii="Arial" w:hAnsi="Arial" w:cs="Arial"/>
                <w:b/>
                <w:sz w:val="24"/>
                <w:szCs w:val="24"/>
              </w:rPr>
            </w:pPr>
            <w:r>
              <w:rPr>
                <w:rFonts w:ascii="Arial" w:hAnsi="Arial" w:cs="Arial"/>
                <w:b/>
                <w:sz w:val="24"/>
                <w:szCs w:val="24"/>
              </w:rPr>
              <w:t>CONTACT(S):</w:t>
            </w:r>
          </w:p>
          <w:p w:rsidR="007305C6" w:rsidRDefault="007305C6" w:rsidP="007305C6">
            <w:pPr>
              <w:rPr>
                <w:rFonts w:ascii="Arial" w:hAnsi="Arial" w:cs="Arial"/>
                <w:b/>
                <w:sz w:val="24"/>
                <w:szCs w:val="24"/>
              </w:rPr>
            </w:pPr>
          </w:p>
        </w:tc>
        <w:tc>
          <w:tcPr>
            <w:tcW w:w="8640" w:type="dxa"/>
          </w:tcPr>
          <w:p w:rsidR="00B0187A" w:rsidRPr="008C3E1B" w:rsidRDefault="00B0187A" w:rsidP="007A53EB">
            <w:pPr>
              <w:rPr>
                <w:rFonts w:ascii="Arial" w:hAnsi="Arial" w:cs="Arial"/>
                <w:b/>
              </w:rPr>
            </w:pPr>
            <w:r w:rsidRPr="008C3E1B">
              <w:rPr>
                <w:rFonts w:ascii="Arial" w:hAnsi="Arial" w:cs="Arial"/>
                <w:b/>
              </w:rPr>
              <w:t>HCS:</w:t>
            </w:r>
          </w:p>
          <w:p w:rsidR="00B0187A" w:rsidRDefault="00B0187A" w:rsidP="007A53EB">
            <w:pPr>
              <w:rPr>
                <w:rFonts w:ascii="Arial" w:hAnsi="Arial" w:cs="Arial"/>
              </w:rPr>
            </w:pPr>
          </w:p>
          <w:p w:rsidR="007A53EB" w:rsidRPr="00225DA1" w:rsidRDefault="007A53EB" w:rsidP="007A53EB">
            <w:pPr>
              <w:rPr>
                <w:rFonts w:ascii="Arial" w:hAnsi="Arial" w:cs="Arial"/>
              </w:rPr>
            </w:pPr>
            <w:r w:rsidRPr="00225DA1">
              <w:rPr>
                <w:rFonts w:ascii="Arial" w:hAnsi="Arial" w:cs="Arial"/>
              </w:rPr>
              <w:t>Rachelle Ames,</w:t>
            </w:r>
            <w:r>
              <w:rPr>
                <w:rFonts w:ascii="Arial" w:hAnsi="Arial" w:cs="Arial"/>
              </w:rPr>
              <w:t xml:space="preserve"> Care Management Unit Manager </w:t>
            </w:r>
            <w:r w:rsidRPr="00225DA1">
              <w:rPr>
                <w:rFonts w:ascii="Arial" w:hAnsi="Arial" w:cs="Arial"/>
              </w:rPr>
              <w:t xml:space="preserve"> </w:t>
            </w:r>
          </w:p>
          <w:p w:rsidR="007A53EB" w:rsidRPr="00225DA1" w:rsidRDefault="007A53EB" w:rsidP="007A53EB">
            <w:pPr>
              <w:rPr>
                <w:rFonts w:ascii="Arial" w:hAnsi="Arial" w:cs="Arial"/>
              </w:rPr>
            </w:pPr>
            <w:r w:rsidRPr="00225DA1">
              <w:rPr>
                <w:rFonts w:ascii="Arial" w:hAnsi="Arial" w:cs="Arial"/>
              </w:rPr>
              <w:t>(360) 725-2353</w:t>
            </w:r>
          </w:p>
          <w:p w:rsidR="007A53EB" w:rsidRDefault="006C6DA5" w:rsidP="007A53EB">
            <w:pPr>
              <w:rPr>
                <w:rStyle w:val="Hyperlink"/>
                <w:rFonts w:ascii="Arial" w:hAnsi="Arial" w:cs="Arial"/>
              </w:rPr>
            </w:pPr>
            <w:hyperlink r:id="rId9" w:history="1">
              <w:r w:rsidR="007A53EB" w:rsidRPr="00225DA1">
                <w:rPr>
                  <w:rStyle w:val="Hyperlink"/>
                  <w:rFonts w:ascii="Arial" w:hAnsi="Arial" w:cs="Arial"/>
                </w:rPr>
                <w:t>Rachelle.Ames@dshs.wa.gov</w:t>
              </w:r>
            </w:hyperlink>
            <w:r w:rsidR="007A53EB">
              <w:rPr>
                <w:rStyle w:val="Hyperlink"/>
                <w:rFonts w:ascii="Arial" w:hAnsi="Arial" w:cs="Arial"/>
              </w:rPr>
              <w:t xml:space="preserve"> </w:t>
            </w:r>
          </w:p>
          <w:p w:rsidR="007A53EB" w:rsidRDefault="007A53EB" w:rsidP="007A53EB">
            <w:pPr>
              <w:rPr>
                <w:rStyle w:val="Hyperlink"/>
                <w:rFonts w:ascii="Arial" w:hAnsi="Arial" w:cs="Arial"/>
              </w:rPr>
            </w:pPr>
          </w:p>
          <w:p w:rsidR="007A53EB" w:rsidRDefault="007A53EB" w:rsidP="007A53EB">
            <w:pPr>
              <w:rPr>
                <w:rFonts w:ascii="Arial" w:hAnsi="Arial" w:cs="Arial"/>
              </w:rPr>
            </w:pPr>
            <w:r w:rsidRPr="007A53EB">
              <w:rPr>
                <w:rFonts w:ascii="Arial" w:hAnsi="Arial" w:cs="Arial"/>
              </w:rPr>
              <w:t>Debbie Johnson</w:t>
            </w:r>
            <w:r>
              <w:rPr>
                <w:rFonts w:ascii="Arial" w:hAnsi="Arial" w:cs="Arial"/>
              </w:rPr>
              <w:t xml:space="preserve">, </w:t>
            </w:r>
            <w:r w:rsidR="00B02C01">
              <w:rPr>
                <w:rFonts w:ascii="Arial" w:hAnsi="Arial" w:cs="Arial"/>
              </w:rPr>
              <w:t xml:space="preserve">MAC/TSOA Policy </w:t>
            </w:r>
            <w:r>
              <w:rPr>
                <w:rFonts w:ascii="Arial" w:hAnsi="Arial" w:cs="Arial"/>
              </w:rPr>
              <w:t>Program Manager</w:t>
            </w:r>
          </w:p>
          <w:p w:rsidR="007A53EB" w:rsidRDefault="007A53EB" w:rsidP="007A53EB">
            <w:pPr>
              <w:rPr>
                <w:rFonts w:ascii="Arial" w:hAnsi="Arial" w:cs="Arial"/>
              </w:rPr>
            </w:pPr>
            <w:r>
              <w:rPr>
                <w:rFonts w:ascii="Arial" w:hAnsi="Arial" w:cs="Arial"/>
              </w:rPr>
              <w:t>(360) 725-2531</w:t>
            </w:r>
          </w:p>
          <w:p w:rsidR="007A53EB" w:rsidRDefault="006C6DA5" w:rsidP="007A53EB">
            <w:pPr>
              <w:rPr>
                <w:rFonts w:ascii="Arial" w:hAnsi="Arial" w:cs="Arial"/>
              </w:rPr>
            </w:pPr>
            <w:hyperlink r:id="rId10" w:history="1">
              <w:r w:rsidR="007A53EB" w:rsidRPr="0050499E">
                <w:rPr>
                  <w:rStyle w:val="Hyperlink"/>
                  <w:rFonts w:ascii="Arial" w:hAnsi="Arial" w:cs="Arial"/>
                </w:rPr>
                <w:t>Debbie.Johnson2@dshs.wa.gov</w:t>
              </w:r>
            </w:hyperlink>
          </w:p>
          <w:p w:rsidR="007A53EB" w:rsidRDefault="007A53EB" w:rsidP="007A53EB">
            <w:pPr>
              <w:rPr>
                <w:rFonts w:ascii="Arial" w:hAnsi="Arial" w:cs="Arial"/>
              </w:rPr>
            </w:pPr>
          </w:p>
          <w:p w:rsidR="007A53EB" w:rsidRDefault="007A53EB" w:rsidP="007A53EB">
            <w:pPr>
              <w:rPr>
                <w:rFonts w:ascii="Arial" w:hAnsi="Arial" w:cs="Arial"/>
              </w:rPr>
            </w:pPr>
            <w:r>
              <w:rPr>
                <w:rFonts w:ascii="Arial" w:hAnsi="Arial" w:cs="Arial"/>
              </w:rPr>
              <w:t>Jamie Tong, COPES Waiver Program Manager</w:t>
            </w:r>
          </w:p>
          <w:p w:rsidR="007A53EB" w:rsidRDefault="007A53EB" w:rsidP="007A53EB">
            <w:pPr>
              <w:rPr>
                <w:rFonts w:ascii="Arial" w:hAnsi="Arial" w:cs="Arial"/>
              </w:rPr>
            </w:pPr>
            <w:r>
              <w:rPr>
                <w:rFonts w:ascii="Arial" w:hAnsi="Arial" w:cs="Arial"/>
              </w:rPr>
              <w:t>(360) 725-</w:t>
            </w:r>
            <w:r w:rsidR="00DC1D05">
              <w:rPr>
                <w:rFonts w:ascii="Arial" w:hAnsi="Arial" w:cs="Arial"/>
              </w:rPr>
              <w:t>3293</w:t>
            </w:r>
          </w:p>
          <w:p w:rsidR="007A53EB" w:rsidRDefault="006C6DA5" w:rsidP="007A53EB">
            <w:pPr>
              <w:rPr>
                <w:rFonts w:ascii="Arial" w:hAnsi="Arial" w:cs="Arial"/>
              </w:rPr>
            </w:pPr>
            <w:hyperlink r:id="rId11" w:history="1">
              <w:r w:rsidR="007A53EB" w:rsidRPr="0050499E">
                <w:rPr>
                  <w:rStyle w:val="Hyperlink"/>
                  <w:rFonts w:ascii="Arial" w:hAnsi="Arial" w:cs="Arial"/>
                </w:rPr>
                <w:t>Jamie.Tong@dshs.wa.gov</w:t>
              </w:r>
            </w:hyperlink>
          </w:p>
          <w:p w:rsidR="007A53EB" w:rsidRDefault="007A53EB" w:rsidP="007A53EB">
            <w:pPr>
              <w:rPr>
                <w:rFonts w:ascii="Arial" w:hAnsi="Arial" w:cs="Arial"/>
              </w:rPr>
            </w:pPr>
          </w:p>
          <w:p w:rsidR="007A53EB" w:rsidRDefault="007A53EB" w:rsidP="007A53EB">
            <w:pPr>
              <w:rPr>
                <w:rFonts w:ascii="Arial" w:hAnsi="Arial" w:cs="Arial"/>
              </w:rPr>
            </w:pPr>
            <w:r>
              <w:rPr>
                <w:rFonts w:ascii="Arial" w:hAnsi="Arial" w:cs="Arial"/>
              </w:rPr>
              <w:t xml:space="preserve">Jerome </w:t>
            </w:r>
            <w:r w:rsidR="00F35183">
              <w:rPr>
                <w:rFonts w:ascii="Arial" w:hAnsi="Arial" w:cs="Arial"/>
              </w:rPr>
              <w:t>Spearman</w:t>
            </w:r>
            <w:r>
              <w:rPr>
                <w:rFonts w:ascii="Arial" w:hAnsi="Arial" w:cs="Arial"/>
              </w:rPr>
              <w:t xml:space="preserve">, </w:t>
            </w:r>
            <w:r w:rsidR="00F35183">
              <w:rPr>
                <w:rFonts w:ascii="Arial" w:hAnsi="Arial" w:cs="Arial"/>
              </w:rPr>
              <w:t>Nursing Services/</w:t>
            </w:r>
            <w:r>
              <w:rPr>
                <w:rFonts w:ascii="Arial" w:hAnsi="Arial" w:cs="Arial"/>
              </w:rPr>
              <w:t>Adult Day Services Program Manager</w:t>
            </w:r>
          </w:p>
          <w:p w:rsidR="007A53EB" w:rsidRDefault="007A53EB" w:rsidP="007A53EB">
            <w:pPr>
              <w:rPr>
                <w:rFonts w:ascii="Arial" w:hAnsi="Arial" w:cs="Arial"/>
              </w:rPr>
            </w:pPr>
            <w:r>
              <w:rPr>
                <w:rFonts w:ascii="Arial" w:hAnsi="Arial" w:cs="Arial"/>
              </w:rPr>
              <w:t>(360) 725-</w:t>
            </w:r>
            <w:r w:rsidR="00F35183">
              <w:rPr>
                <w:rFonts w:ascii="Arial" w:hAnsi="Arial" w:cs="Arial"/>
              </w:rPr>
              <w:t>2638</w:t>
            </w:r>
          </w:p>
          <w:p w:rsidR="007A53EB" w:rsidRDefault="006C6DA5" w:rsidP="007A53EB">
            <w:pPr>
              <w:rPr>
                <w:rFonts w:ascii="Arial" w:hAnsi="Arial" w:cs="Arial"/>
              </w:rPr>
            </w:pPr>
            <w:hyperlink r:id="rId12" w:history="1">
              <w:r w:rsidR="00DC1D05" w:rsidRPr="0050499E">
                <w:rPr>
                  <w:rStyle w:val="Hyperlink"/>
                  <w:rFonts w:ascii="Arial" w:hAnsi="Arial" w:cs="Arial"/>
                </w:rPr>
                <w:t>Jerome.Spearman@dshs.wa.gov</w:t>
              </w:r>
            </w:hyperlink>
          </w:p>
          <w:p w:rsidR="007A53EB" w:rsidRDefault="007A53EB" w:rsidP="007A53EB">
            <w:pPr>
              <w:rPr>
                <w:rFonts w:ascii="Arial" w:hAnsi="Arial" w:cs="Arial"/>
              </w:rPr>
            </w:pPr>
          </w:p>
          <w:p w:rsidR="007A53EB" w:rsidRDefault="007A53EB" w:rsidP="007A53EB">
            <w:pPr>
              <w:rPr>
                <w:rFonts w:ascii="Arial" w:hAnsi="Arial" w:cs="Arial"/>
              </w:rPr>
            </w:pPr>
            <w:r>
              <w:rPr>
                <w:rFonts w:ascii="Arial" w:hAnsi="Arial" w:cs="Arial"/>
              </w:rPr>
              <w:t>Victoria Nuesca, CFC Program Manager</w:t>
            </w:r>
          </w:p>
          <w:p w:rsidR="007A53EB" w:rsidRDefault="00F35183" w:rsidP="007A53EB">
            <w:pPr>
              <w:rPr>
                <w:rFonts w:ascii="Arial" w:hAnsi="Arial" w:cs="Arial"/>
              </w:rPr>
            </w:pPr>
            <w:r>
              <w:rPr>
                <w:rFonts w:ascii="Arial" w:hAnsi="Arial" w:cs="Arial"/>
              </w:rPr>
              <w:t>(360) 725-2393</w:t>
            </w:r>
          </w:p>
          <w:p w:rsidR="007A53EB" w:rsidRDefault="006C6DA5" w:rsidP="007A53EB">
            <w:pPr>
              <w:rPr>
                <w:rStyle w:val="Hyperlink"/>
                <w:rFonts w:ascii="Arial" w:hAnsi="Arial" w:cs="Arial"/>
              </w:rPr>
            </w:pPr>
            <w:hyperlink r:id="rId13" w:history="1">
              <w:r w:rsidR="007A53EB" w:rsidRPr="0050499E">
                <w:rPr>
                  <w:rStyle w:val="Hyperlink"/>
                  <w:rFonts w:ascii="Arial" w:hAnsi="Arial" w:cs="Arial"/>
                </w:rPr>
                <w:t>Victoria.Nuesca@dshs.wa.gov</w:t>
              </w:r>
            </w:hyperlink>
          </w:p>
          <w:p w:rsidR="003835F2" w:rsidRDefault="003835F2" w:rsidP="007A53EB">
            <w:pPr>
              <w:rPr>
                <w:rStyle w:val="Hyperlink"/>
                <w:rFonts w:ascii="Arial" w:hAnsi="Arial" w:cs="Arial"/>
              </w:rPr>
            </w:pPr>
          </w:p>
          <w:p w:rsidR="003835F2" w:rsidRDefault="003835F2" w:rsidP="007A53EB">
            <w:pPr>
              <w:rPr>
                <w:rFonts w:ascii="Arial" w:hAnsi="Arial" w:cs="Arial"/>
              </w:rPr>
            </w:pPr>
            <w:r w:rsidRPr="003835F2">
              <w:rPr>
                <w:rFonts w:ascii="Arial" w:hAnsi="Arial" w:cs="Arial"/>
              </w:rPr>
              <w:lastRenderedPageBreak/>
              <w:t>Paula</w:t>
            </w:r>
            <w:r w:rsidRPr="003835F2">
              <w:t xml:space="preserve"> </w:t>
            </w:r>
            <w:r w:rsidRPr="003835F2">
              <w:rPr>
                <w:rFonts w:ascii="Arial" w:hAnsi="Arial" w:cs="Arial"/>
              </w:rPr>
              <w:t>Renz, Home Care Agency Program Manager</w:t>
            </w:r>
          </w:p>
          <w:p w:rsidR="003835F2" w:rsidRDefault="003835F2" w:rsidP="007A53EB">
            <w:pPr>
              <w:rPr>
                <w:rFonts w:ascii="Arial" w:hAnsi="Arial" w:cs="Arial"/>
              </w:rPr>
            </w:pPr>
            <w:r>
              <w:rPr>
                <w:rFonts w:ascii="Arial" w:hAnsi="Arial" w:cs="Arial"/>
              </w:rPr>
              <w:t>(360) 725-2560</w:t>
            </w:r>
          </w:p>
          <w:p w:rsidR="003835F2" w:rsidRDefault="006C6DA5" w:rsidP="007A53EB">
            <w:pPr>
              <w:rPr>
                <w:rFonts w:ascii="Arial" w:hAnsi="Arial" w:cs="Arial"/>
              </w:rPr>
            </w:pPr>
            <w:hyperlink r:id="rId14" w:history="1">
              <w:r w:rsidR="003835F2" w:rsidRPr="002A2BFE">
                <w:rPr>
                  <w:rStyle w:val="Hyperlink"/>
                  <w:rFonts w:ascii="Arial" w:hAnsi="Arial" w:cs="Arial"/>
                </w:rPr>
                <w:t>Paula.Renz@dshs.wa.gov</w:t>
              </w:r>
            </w:hyperlink>
            <w:r w:rsidR="003835F2">
              <w:rPr>
                <w:rFonts w:ascii="Arial" w:hAnsi="Arial" w:cs="Arial"/>
              </w:rPr>
              <w:t xml:space="preserve"> </w:t>
            </w:r>
          </w:p>
          <w:p w:rsidR="007A53EB" w:rsidRDefault="007A53EB" w:rsidP="007A53EB">
            <w:pPr>
              <w:rPr>
                <w:rFonts w:ascii="Arial" w:hAnsi="Arial" w:cs="Arial"/>
                <w:color w:val="0563C1"/>
                <w:u w:val="single"/>
              </w:rPr>
            </w:pPr>
          </w:p>
          <w:p w:rsidR="00B0187A" w:rsidRPr="00D07BCF" w:rsidRDefault="00B0187A" w:rsidP="007A53EB">
            <w:pPr>
              <w:rPr>
                <w:rFonts w:ascii="Arial" w:hAnsi="Arial" w:cs="Arial"/>
                <w:b/>
              </w:rPr>
            </w:pPr>
            <w:r w:rsidRPr="00D07BCF">
              <w:rPr>
                <w:rFonts w:ascii="Arial" w:hAnsi="Arial" w:cs="Arial"/>
                <w:b/>
              </w:rPr>
              <w:t>DDA:</w:t>
            </w:r>
          </w:p>
          <w:p w:rsidR="00B0187A" w:rsidRPr="00D07BCF" w:rsidRDefault="00B0187A" w:rsidP="007A53EB">
            <w:pPr>
              <w:rPr>
                <w:rFonts w:ascii="Arial" w:hAnsi="Arial" w:cs="Arial"/>
              </w:rPr>
            </w:pPr>
          </w:p>
          <w:p w:rsidR="009170D5" w:rsidRPr="00D07BCF" w:rsidRDefault="00B0187A" w:rsidP="007A53EB">
            <w:pPr>
              <w:rPr>
                <w:rFonts w:ascii="Arial" w:hAnsi="Arial" w:cs="Arial"/>
              </w:rPr>
            </w:pPr>
            <w:r w:rsidRPr="00D07BCF">
              <w:rPr>
                <w:rFonts w:ascii="Arial" w:hAnsi="Arial" w:cs="Arial"/>
              </w:rPr>
              <w:t>Jaime Bond, State Plan Services Unit Manager</w:t>
            </w:r>
          </w:p>
          <w:p w:rsidR="00B0187A" w:rsidRDefault="00B0187A" w:rsidP="00B0187A">
            <w:pPr>
              <w:rPr>
                <w:rFonts w:ascii="Arial" w:hAnsi="Arial" w:cs="Arial"/>
                <w:color w:val="0563C1"/>
                <w:u w:val="single"/>
              </w:rPr>
            </w:pPr>
            <w:r w:rsidRPr="00D07BCF">
              <w:rPr>
                <w:rFonts w:ascii="Arial" w:hAnsi="Arial" w:cs="Arial"/>
              </w:rPr>
              <w:t>(360) 407-1567</w:t>
            </w:r>
          </w:p>
          <w:p w:rsidR="00B0187A" w:rsidRDefault="006C6DA5" w:rsidP="00B0187A">
            <w:pPr>
              <w:rPr>
                <w:rFonts w:ascii="Arial" w:hAnsi="Arial" w:cs="Arial"/>
                <w:color w:val="0563C1"/>
                <w:u w:val="single"/>
              </w:rPr>
            </w:pPr>
            <w:hyperlink r:id="rId15" w:history="1">
              <w:r w:rsidR="00B0187A" w:rsidRPr="00BF2345">
                <w:rPr>
                  <w:rStyle w:val="Hyperlink"/>
                  <w:rFonts w:ascii="Arial" w:hAnsi="Arial" w:cs="Arial"/>
                </w:rPr>
                <w:t>Jaime.bond@dshs.wa.gov</w:t>
              </w:r>
            </w:hyperlink>
          </w:p>
          <w:p w:rsidR="00B0187A" w:rsidRDefault="00B0187A" w:rsidP="00B0187A">
            <w:pPr>
              <w:rPr>
                <w:rFonts w:ascii="Arial" w:hAnsi="Arial" w:cs="Arial"/>
                <w:color w:val="0563C1"/>
                <w:u w:val="single"/>
              </w:rPr>
            </w:pPr>
          </w:p>
          <w:p w:rsidR="00B0187A" w:rsidRPr="00D07BCF" w:rsidRDefault="00B0187A" w:rsidP="00B0187A">
            <w:pPr>
              <w:rPr>
                <w:rFonts w:ascii="Arial" w:hAnsi="Arial" w:cs="Arial"/>
              </w:rPr>
            </w:pPr>
            <w:r w:rsidRPr="00D07BCF">
              <w:rPr>
                <w:rFonts w:ascii="Arial" w:hAnsi="Arial" w:cs="Arial"/>
              </w:rPr>
              <w:t>Pon Manivanh, CFC Program Manager</w:t>
            </w:r>
          </w:p>
          <w:p w:rsidR="00B0187A" w:rsidRDefault="00B0187A" w:rsidP="00B0187A">
            <w:pPr>
              <w:rPr>
                <w:rFonts w:ascii="Arial" w:hAnsi="Arial" w:cs="Arial"/>
              </w:rPr>
            </w:pPr>
            <w:r w:rsidRPr="00D07BCF">
              <w:rPr>
                <w:rFonts w:ascii="Arial" w:hAnsi="Arial" w:cs="Arial"/>
              </w:rPr>
              <w:t>(360) 407-1527</w:t>
            </w:r>
          </w:p>
          <w:p w:rsidR="00921D68" w:rsidRPr="007A53EB" w:rsidRDefault="006C6DA5" w:rsidP="00B0187A">
            <w:pPr>
              <w:rPr>
                <w:rFonts w:ascii="Arial" w:hAnsi="Arial" w:cs="Arial"/>
                <w:color w:val="0563C1"/>
                <w:u w:val="single"/>
              </w:rPr>
            </w:pPr>
            <w:hyperlink r:id="rId16" w:history="1">
              <w:r w:rsidR="00921D68" w:rsidRPr="00CE19C0">
                <w:rPr>
                  <w:rStyle w:val="Hyperlink"/>
                  <w:rFonts w:ascii="Arial" w:hAnsi="Arial" w:cs="Arial"/>
                </w:rPr>
                <w:t>Manipon.manivanh@dshs.wa.gov</w:t>
              </w:r>
            </w:hyperlink>
            <w:r w:rsidR="00921D68">
              <w:rPr>
                <w:rFonts w:ascii="Arial" w:hAnsi="Arial" w:cs="Arial"/>
              </w:rPr>
              <w:t xml:space="preserve"> </w:t>
            </w:r>
          </w:p>
        </w:tc>
      </w:tr>
    </w:tbl>
    <w:p w:rsidR="00111400" w:rsidRDefault="00111400" w:rsidP="000B71E9">
      <w:pPr>
        <w:rPr>
          <w:rFonts w:ascii="Arial" w:hAnsi="Arial" w:cs="Arial"/>
        </w:rPr>
      </w:pPr>
    </w:p>
    <w:sectPr w:rsidR="00111400" w:rsidSect="00E52362">
      <w:footerReference w:type="default" r:id="rId17"/>
      <w:headerReference w:type="first" r:id="rId18"/>
      <w:footerReference w:type="first" r:id="rId19"/>
      <w:type w:val="continuous"/>
      <w:pgSz w:w="12240" w:h="15840"/>
      <w:pgMar w:top="720" w:right="720" w:bottom="720" w:left="72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DBE" w:rsidRDefault="00550DBE" w:rsidP="00704881">
      <w:pPr>
        <w:spacing w:after="0" w:line="240" w:lineRule="auto"/>
      </w:pPr>
      <w:r>
        <w:separator/>
      </w:r>
    </w:p>
  </w:endnote>
  <w:endnote w:type="continuationSeparator" w:id="0">
    <w:p w:rsidR="00550DBE" w:rsidRDefault="00550DBE" w:rsidP="00704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140" w:rsidRDefault="008F6140">
    <w:pPr>
      <w:pStyle w:val="Footer"/>
      <w:jc w:val="center"/>
    </w:pPr>
  </w:p>
  <w:p w:rsidR="008F6140" w:rsidRDefault="008F6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140" w:rsidRPr="000B71E9" w:rsidRDefault="008F6140" w:rsidP="009C15C5">
    <w:pPr>
      <w:pStyle w:val="Footer"/>
      <w:ind w:hanging="990"/>
      <w:rPr>
        <w:color w:val="95B3D7" w:themeColor="accent1" w:themeTint="99"/>
        <w:sz w:val="18"/>
        <w:szCs w:val="18"/>
      </w:rPr>
    </w:pPr>
    <w:r w:rsidRPr="00724E4B">
      <w:rPr>
        <w:noProof/>
        <w:sz w:val="28"/>
        <w:szCs w:val="28"/>
      </w:rPr>
      <w:drawing>
        <wp:anchor distT="0" distB="0" distL="114300" distR="114300" simplePos="0" relativeHeight="251659264" behindDoc="1" locked="0" layoutInCell="1" allowOverlap="1" wp14:anchorId="4A23AC52" wp14:editId="5596A865">
          <wp:simplePos x="0" y="0"/>
          <wp:positionH relativeFrom="column">
            <wp:posOffset>6046503</wp:posOffset>
          </wp:positionH>
          <wp:positionV relativeFrom="paragraph">
            <wp:posOffset>34290</wp:posOffset>
          </wp:positionV>
          <wp:extent cx="718820" cy="393065"/>
          <wp:effectExtent l="0" t="0" r="5080" b="698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820" cy="393065"/>
                  </a:xfrm>
                  <a:prstGeom prst="rect">
                    <a:avLst/>
                  </a:prstGeom>
                </pic:spPr>
              </pic:pic>
            </a:graphicData>
          </a:graphic>
          <wp14:sizeRelH relativeFrom="margin">
            <wp14:pctWidth>0</wp14:pctWidth>
          </wp14:sizeRelH>
          <wp14:sizeRelV relativeFrom="margin">
            <wp14:pctHeight>0</wp14:pctHeight>
          </wp14:sizeRelV>
        </wp:anchor>
      </w:drawing>
    </w:r>
    <w:r>
      <w:rPr>
        <w:color w:val="365F91" w:themeColor="accent1" w:themeShade="BF"/>
        <w:sz w:val="18"/>
        <w:szCs w:val="18"/>
      </w:rPr>
      <w:tab/>
    </w:r>
    <w:r w:rsidRPr="000B71E9">
      <w:rPr>
        <w:color w:val="95B3D7" w:themeColor="accent1" w:themeTint="99"/>
        <w:sz w:val="18"/>
        <w:szCs w:val="18"/>
      </w:rPr>
      <w:t>Home &amp; Community Services, 2018</w:t>
    </w:r>
  </w:p>
  <w:p w:rsidR="008F6140" w:rsidRPr="000B71E9" w:rsidRDefault="008F6140" w:rsidP="009C15C5">
    <w:pPr>
      <w:pStyle w:val="Footer"/>
      <w:ind w:hanging="990"/>
      <w:rPr>
        <w:color w:val="95B3D7" w:themeColor="accent1" w:themeTint="99"/>
        <w:sz w:val="18"/>
        <w:szCs w:val="18"/>
      </w:rPr>
    </w:pPr>
    <w:r w:rsidRPr="000B71E9">
      <w:rPr>
        <w:color w:val="95B3D7" w:themeColor="accent1" w:themeTint="99"/>
        <w:sz w:val="18"/>
        <w:szCs w:val="18"/>
      </w:rPr>
      <w:tab/>
      <w:t>BJE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DBE" w:rsidRDefault="00550DBE" w:rsidP="00704881">
      <w:pPr>
        <w:spacing w:after="0" w:line="240" w:lineRule="auto"/>
      </w:pPr>
      <w:r>
        <w:separator/>
      </w:r>
    </w:p>
  </w:footnote>
  <w:footnote w:type="continuationSeparator" w:id="0">
    <w:p w:rsidR="00550DBE" w:rsidRDefault="00550DBE" w:rsidP="00704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140" w:rsidRDefault="008F6140">
    <w:pPr>
      <w:pStyle w:val="Header"/>
    </w:pPr>
  </w:p>
  <w:p w:rsidR="008F6140" w:rsidRDefault="008F6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D45"/>
    <w:multiLevelType w:val="hybridMultilevel"/>
    <w:tmpl w:val="905238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C21D60"/>
    <w:multiLevelType w:val="hybridMultilevel"/>
    <w:tmpl w:val="AB845C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505478"/>
    <w:multiLevelType w:val="hybridMultilevel"/>
    <w:tmpl w:val="80EE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50E6E"/>
    <w:multiLevelType w:val="hybridMultilevel"/>
    <w:tmpl w:val="080E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43D65"/>
    <w:multiLevelType w:val="hybridMultilevel"/>
    <w:tmpl w:val="356E18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633F9C"/>
    <w:multiLevelType w:val="hybridMultilevel"/>
    <w:tmpl w:val="B7C6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1726F"/>
    <w:multiLevelType w:val="hybridMultilevel"/>
    <w:tmpl w:val="C8667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35521A"/>
    <w:multiLevelType w:val="hybridMultilevel"/>
    <w:tmpl w:val="2684F34C"/>
    <w:lvl w:ilvl="0" w:tplc="04090001">
      <w:start w:val="1"/>
      <w:numFmt w:val="bullet"/>
      <w:lvlText w:val=""/>
      <w:lvlJc w:val="left"/>
      <w:pPr>
        <w:ind w:left="216" w:hanging="216"/>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28004B11"/>
    <w:multiLevelType w:val="hybridMultilevel"/>
    <w:tmpl w:val="3D5A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A58A7"/>
    <w:multiLevelType w:val="hybridMultilevel"/>
    <w:tmpl w:val="8C9A960E"/>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4556B6"/>
    <w:multiLevelType w:val="hybridMultilevel"/>
    <w:tmpl w:val="98FC9E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FD8039A"/>
    <w:multiLevelType w:val="hybridMultilevel"/>
    <w:tmpl w:val="AC48C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43700"/>
    <w:multiLevelType w:val="hybridMultilevel"/>
    <w:tmpl w:val="977E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A21AC"/>
    <w:multiLevelType w:val="hybridMultilevel"/>
    <w:tmpl w:val="164005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34A46F8"/>
    <w:multiLevelType w:val="hybridMultilevel"/>
    <w:tmpl w:val="E32EEC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4E6617"/>
    <w:multiLevelType w:val="hybridMultilevel"/>
    <w:tmpl w:val="8CA04C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12"/>
  </w:num>
  <w:num w:numId="5">
    <w:abstractNumId w:val="2"/>
  </w:num>
  <w:num w:numId="6">
    <w:abstractNumId w:val="3"/>
  </w:num>
  <w:num w:numId="7">
    <w:abstractNumId w:val="7"/>
  </w:num>
  <w:num w:numId="8">
    <w:abstractNumId w:val="5"/>
  </w:num>
  <w:num w:numId="9">
    <w:abstractNumId w:val="6"/>
  </w:num>
  <w:num w:numId="10">
    <w:abstractNumId w:val="0"/>
  </w:num>
  <w:num w:numId="11">
    <w:abstractNumId w:val="0"/>
  </w:num>
  <w:num w:numId="12">
    <w:abstractNumId w:val="1"/>
  </w:num>
  <w:num w:numId="13">
    <w:abstractNumId w:val="10"/>
  </w:num>
  <w:num w:numId="14">
    <w:abstractNumId w:val="13"/>
  </w:num>
  <w:num w:numId="15">
    <w:abstractNumId w:val="14"/>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2B"/>
    <w:rsid w:val="00000466"/>
    <w:rsid w:val="00024427"/>
    <w:rsid w:val="000470B7"/>
    <w:rsid w:val="00052658"/>
    <w:rsid w:val="000623C4"/>
    <w:rsid w:val="000756CE"/>
    <w:rsid w:val="000974C1"/>
    <w:rsid w:val="000A11AD"/>
    <w:rsid w:val="000A77B5"/>
    <w:rsid w:val="000B71E9"/>
    <w:rsid w:val="000E453B"/>
    <w:rsid w:val="0010327C"/>
    <w:rsid w:val="00106C41"/>
    <w:rsid w:val="00111400"/>
    <w:rsid w:val="001167C8"/>
    <w:rsid w:val="00154652"/>
    <w:rsid w:val="0016202D"/>
    <w:rsid w:val="00172D0C"/>
    <w:rsid w:val="00175F48"/>
    <w:rsid w:val="00180CFC"/>
    <w:rsid w:val="00191E26"/>
    <w:rsid w:val="0019676B"/>
    <w:rsid w:val="001A2E3C"/>
    <w:rsid w:val="001B0240"/>
    <w:rsid w:val="001C4781"/>
    <w:rsid w:val="001D0C38"/>
    <w:rsid w:val="001D4110"/>
    <w:rsid w:val="001E0B07"/>
    <w:rsid w:val="001E4E7B"/>
    <w:rsid w:val="001E6E90"/>
    <w:rsid w:val="001F3F70"/>
    <w:rsid w:val="001F69E6"/>
    <w:rsid w:val="00230723"/>
    <w:rsid w:val="0023376E"/>
    <w:rsid w:val="00257A80"/>
    <w:rsid w:val="00266A14"/>
    <w:rsid w:val="00293601"/>
    <w:rsid w:val="00293A6F"/>
    <w:rsid w:val="002C3A35"/>
    <w:rsid w:val="002E37FE"/>
    <w:rsid w:val="002E676A"/>
    <w:rsid w:val="002F2939"/>
    <w:rsid w:val="002F62F4"/>
    <w:rsid w:val="00301E60"/>
    <w:rsid w:val="00302748"/>
    <w:rsid w:val="00303FAF"/>
    <w:rsid w:val="003066B3"/>
    <w:rsid w:val="00315B12"/>
    <w:rsid w:val="00316F9F"/>
    <w:rsid w:val="003422D0"/>
    <w:rsid w:val="003835F2"/>
    <w:rsid w:val="00384CCD"/>
    <w:rsid w:val="003A4A50"/>
    <w:rsid w:val="003C5AFF"/>
    <w:rsid w:val="003D041B"/>
    <w:rsid w:val="003D0661"/>
    <w:rsid w:val="003D1EFF"/>
    <w:rsid w:val="003D4AB3"/>
    <w:rsid w:val="003F5328"/>
    <w:rsid w:val="004041AE"/>
    <w:rsid w:val="00405DC6"/>
    <w:rsid w:val="00417982"/>
    <w:rsid w:val="004211F1"/>
    <w:rsid w:val="00434B51"/>
    <w:rsid w:val="00442E44"/>
    <w:rsid w:val="004526D8"/>
    <w:rsid w:val="00454C25"/>
    <w:rsid w:val="00456326"/>
    <w:rsid w:val="004675E7"/>
    <w:rsid w:val="004717AF"/>
    <w:rsid w:val="004808B5"/>
    <w:rsid w:val="004C2F29"/>
    <w:rsid w:val="004E0860"/>
    <w:rsid w:val="00500462"/>
    <w:rsid w:val="00512FD4"/>
    <w:rsid w:val="00521EA6"/>
    <w:rsid w:val="005300B6"/>
    <w:rsid w:val="00544070"/>
    <w:rsid w:val="005462A9"/>
    <w:rsid w:val="00550DBE"/>
    <w:rsid w:val="005545BD"/>
    <w:rsid w:val="00560F29"/>
    <w:rsid w:val="005663F0"/>
    <w:rsid w:val="005767E2"/>
    <w:rsid w:val="00593C46"/>
    <w:rsid w:val="005C3554"/>
    <w:rsid w:val="005C5571"/>
    <w:rsid w:val="005D3391"/>
    <w:rsid w:val="005D5126"/>
    <w:rsid w:val="00604E0A"/>
    <w:rsid w:val="00606FEA"/>
    <w:rsid w:val="006420D5"/>
    <w:rsid w:val="00646314"/>
    <w:rsid w:val="006507B8"/>
    <w:rsid w:val="00662C9C"/>
    <w:rsid w:val="00671B87"/>
    <w:rsid w:val="00684F47"/>
    <w:rsid w:val="006C6DA5"/>
    <w:rsid w:val="006D1C16"/>
    <w:rsid w:val="006D4B9E"/>
    <w:rsid w:val="006D6979"/>
    <w:rsid w:val="006D6ACB"/>
    <w:rsid w:val="006E1996"/>
    <w:rsid w:val="006E4B14"/>
    <w:rsid w:val="006F0648"/>
    <w:rsid w:val="006F3ACC"/>
    <w:rsid w:val="0070296B"/>
    <w:rsid w:val="00704881"/>
    <w:rsid w:val="007204D1"/>
    <w:rsid w:val="0073008A"/>
    <w:rsid w:val="007305C6"/>
    <w:rsid w:val="00745AA5"/>
    <w:rsid w:val="007544C7"/>
    <w:rsid w:val="007565E6"/>
    <w:rsid w:val="00773230"/>
    <w:rsid w:val="00782053"/>
    <w:rsid w:val="007A0F19"/>
    <w:rsid w:val="007A254B"/>
    <w:rsid w:val="007A53EB"/>
    <w:rsid w:val="007C0BAA"/>
    <w:rsid w:val="007D23B4"/>
    <w:rsid w:val="007D25D4"/>
    <w:rsid w:val="007D661C"/>
    <w:rsid w:val="007F23F4"/>
    <w:rsid w:val="007F744A"/>
    <w:rsid w:val="00822841"/>
    <w:rsid w:val="00827FD3"/>
    <w:rsid w:val="00836852"/>
    <w:rsid w:val="00841316"/>
    <w:rsid w:val="00844464"/>
    <w:rsid w:val="008612F1"/>
    <w:rsid w:val="008616D1"/>
    <w:rsid w:val="008718D6"/>
    <w:rsid w:val="00886CAD"/>
    <w:rsid w:val="00893414"/>
    <w:rsid w:val="00895E57"/>
    <w:rsid w:val="008978E2"/>
    <w:rsid w:val="008B6FEE"/>
    <w:rsid w:val="008C3C58"/>
    <w:rsid w:val="008C3E1B"/>
    <w:rsid w:val="008C7407"/>
    <w:rsid w:val="008F6140"/>
    <w:rsid w:val="00906970"/>
    <w:rsid w:val="009170D5"/>
    <w:rsid w:val="00921D68"/>
    <w:rsid w:val="00930999"/>
    <w:rsid w:val="00930E0E"/>
    <w:rsid w:val="00934DCC"/>
    <w:rsid w:val="00943052"/>
    <w:rsid w:val="00945995"/>
    <w:rsid w:val="009565B7"/>
    <w:rsid w:val="00960AE8"/>
    <w:rsid w:val="00972714"/>
    <w:rsid w:val="00974627"/>
    <w:rsid w:val="00983768"/>
    <w:rsid w:val="009C15C5"/>
    <w:rsid w:val="009C1B8A"/>
    <w:rsid w:val="009E408E"/>
    <w:rsid w:val="00A01D82"/>
    <w:rsid w:val="00A054F8"/>
    <w:rsid w:val="00A056AC"/>
    <w:rsid w:val="00A05C85"/>
    <w:rsid w:val="00A42499"/>
    <w:rsid w:val="00A5182D"/>
    <w:rsid w:val="00A541CD"/>
    <w:rsid w:val="00A70965"/>
    <w:rsid w:val="00A71039"/>
    <w:rsid w:val="00A82845"/>
    <w:rsid w:val="00A86CA0"/>
    <w:rsid w:val="00AA2904"/>
    <w:rsid w:val="00AB1F9D"/>
    <w:rsid w:val="00AB479F"/>
    <w:rsid w:val="00AD32CD"/>
    <w:rsid w:val="00B0187A"/>
    <w:rsid w:val="00B02C01"/>
    <w:rsid w:val="00B060F1"/>
    <w:rsid w:val="00B073C8"/>
    <w:rsid w:val="00B13543"/>
    <w:rsid w:val="00B35FB2"/>
    <w:rsid w:val="00B423D5"/>
    <w:rsid w:val="00B56BF1"/>
    <w:rsid w:val="00B868A8"/>
    <w:rsid w:val="00B95958"/>
    <w:rsid w:val="00BA2237"/>
    <w:rsid w:val="00BA7A5A"/>
    <w:rsid w:val="00BB4BCC"/>
    <w:rsid w:val="00BC3DCC"/>
    <w:rsid w:val="00BC7E22"/>
    <w:rsid w:val="00BF4922"/>
    <w:rsid w:val="00C06FDF"/>
    <w:rsid w:val="00C07B5C"/>
    <w:rsid w:val="00C13305"/>
    <w:rsid w:val="00C351C8"/>
    <w:rsid w:val="00C3629F"/>
    <w:rsid w:val="00C43C79"/>
    <w:rsid w:val="00C559DE"/>
    <w:rsid w:val="00C724C5"/>
    <w:rsid w:val="00C76B59"/>
    <w:rsid w:val="00C76BBA"/>
    <w:rsid w:val="00C82521"/>
    <w:rsid w:val="00C930C6"/>
    <w:rsid w:val="00C95173"/>
    <w:rsid w:val="00C95EA9"/>
    <w:rsid w:val="00CA40C7"/>
    <w:rsid w:val="00CC7CAC"/>
    <w:rsid w:val="00CE0D3C"/>
    <w:rsid w:val="00CF552D"/>
    <w:rsid w:val="00D07867"/>
    <w:rsid w:val="00D07BCF"/>
    <w:rsid w:val="00D16ED9"/>
    <w:rsid w:val="00D33080"/>
    <w:rsid w:val="00D53C5F"/>
    <w:rsid w:val="00D5758A"/>
    <w:rsid w:val="00D60329"/>
    <w:rsid w:val="00D623A9"/>
    <w:rsid w:val="00D85EAD"/>
    <w:rsid w:val="00DC1D05"/>
    <w:rsid w:val="00DD100A"/>
    <w:rsid w:val="00DD59B1"/>
    <w:rsid w:val="00DE2364"/>
    <w:rsid w:val="00DE3633"/>
    <w:rsid w:val="00DF072B"/>
    <w:rsid w:val="00E0598A"/>
    <w:rsid w:val="00E06862"/>
    <w:rsid w:val="00E141E9"/>
    <w:rsid w:val="00E171C3"/>
    <w:rsid w:val="00E32569"/>
    <w:rsid w:val="00E4110A"/>
    <w:rsid w:val="00E52362"/>
    <w:rsid w:val="00E57EBC"/>
    <w:rsid w:val="00E61E4B"/>
    <w:rsid w:val="00E64C51"/>
    <w:rsid w:val="00E77AF2"/>
    <w:rsid w:val="00E873F2"/>
    <w:rsid w:val="00E916FF"/>
    <w:rsid w:val="00EB75C1"/>
    <w:rsid w:val="00EC03CD"/>
    <w:rsid w:val="00EC301D"/>
    <w:rsid w:val="00ED45E9"/>
    <w:rsid w:val="00EE0075"/>
    <w:rsid w:val="00EE214F"/>
    <w:rsid w:val="00EE22A9"/>
    <w:rsid w:val="00F144DE"/>
    <w:rsid w:val="00F21487"/>
    <w:rsid w:val="00F35183"/>
    <w:rsid w:val="00F46CC9"/>
    <w:rsid w:val="00F562EC"/>
    <w:rsid w:val="00F62665"/>
    <w:rsid w:val="00F6310F"/>
    <w:rsid w:val="00F65A60"/>
    <w:rsid w:val="00F73D40"/>
    <w:rsid w:val="00F8281A"/>
    <w:rsid w:val="00F90E52"/>
    <w:rsid w:val="00F92B5F"/>
    <w:rsid w:val="00F9759D"/>
    <w:rsid w:val="00FC45B6"/>
    <w:rsid w:val="00FC6D86"/>
    <w:rsid w:val="00FD1429"/>
    <w:rsid w:val="00FE1662"/>
    <w:rsid w:val="00FF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9D1B3D"/>
  <w15:docId w15:val="{39ACD2EF-481D-4569-8B7A-C58DED68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Section Subhead"/>
    <w:basedOn w:val="Normal"/>
    <w:next w:val="Normal"/>
    <w:link w:val="Heading2Char"/>
    <w:qFormat/>
    <w:rsid w:val="00704881"/>
    <w:pPr>
      <w:keepNext/>
      <w:spacing w:after="0" w:line="240" w:lineRule="auto"/>
      <w:jc w:val="center"/>
      <w:outlineLvl w:val="1"/>
    </w:pPr>
    <w:rPr>
      <w:rFonts w:ascii="Arial" w:eastAsia="Times New Roman" w:hAnsi="Arial" w:cs="Times New Roman"/>
      <w:b/>
      <w:bCs/>
      <w:i/>
      <w:sz w:val="24"/>
      <w:szCs w:val="24"/>
    </w:rPr>
  </w:style>
  <w:style w:type="paragraph" w:styleId="Heading3">
    <w:name w:val="heading 3"/>
    <w:basedOn w:val="Normal"/>
    <w:next w:val="Normal"/>
    <w:link w:val="Heading3Char"/>
    <w:qFormat/>
    <w:rsid w:val="00704881"/>
    <w:pPr>
      <w:keepNext/>
      <w:spacing w:after="0" w:line="240" w:lineRule="auto"/>
      <w:outlineLvl w:val="2"/>
    </w:pPr>
    <w:rPr>
      <w:rFonts w:ascii="Arial" w:eastAsia="Times New Roman" w:hAnsi="Arial" w:cs="Times New Roman"/>
      <w:b/>
      <w:bCs/>
      <w:color w:val="339966"/>
      <w:sz w:val="24"/>
      <w:szCs w:val="24"/>
    </w:rPr>
  </w:style>
  <w:style w:type="paragraph" w:styleId="Heading5">
    <w:name w:val="heading 5"/>
    <w:basedOn w:val="Normal"/>
    <w:next w:val="Normal"/>
    <w:link w:val="Heading5Char"/>
    <w:qFormat/>
    <w:rsid w:val="00704881"/>
    <w:pPr>
      <w:keepNext/>
      <w:tabs>
        <w:tab w:val="left" w:pos="6352"/>
      </w:tabs>
      <w:spacing w:after="0" w:line="240" w:lineRule="auto"/>
      <w:jc w:val="center"/>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2845"/>
    <w:rPr>
      <w:color w:val="808080"/>
    </w:rPr>
  </w:style>
  <w:style w:type="character" w:customStyle="1" w:styleId="Style1">
    <w:name w:val="Style1"/>
    <w:basedOn w:val="DefaultParagraphFont"/>
    <w:uiPriority w:val="1"/>
    <w:rsid w:val="00A82845"/>
    <w:rPr>
      <w:rFonts w:ascii="Arial Black" w:hAnsi="Arial Black"/>
      <w:b/>
    </w:rPr>
  </w:style>
  <w:style w:type="paragraph" w:styleId="BalloonText">
    <w:name w:val="Balloon Text"/>
    <w:basedOn w:val="Normal"/>
    <w:link w:val="BalloonTextChar"/>
    <w:uiPriority w:val="99"/>
    <w:semiHidden/>
    <w:unhideWhenUsed/>
    <w:rsid w:val="00A8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845"/>
    <w:rPr>
      <w:rFonts w:ascii="Tahoma" w:hAnsi="Tahoma" w:cs="Tahoma"/>
      <w:sz w:val="16"/>
      <w:szCs w:val="16"/>
    </w:rPr>
  </w:style>
  <w:style w:type="character" w:customStyle="1" w:styleId="Style3">
    <w:name w:val="Style3"/>
    <w:basedOn w:val="DefaultParagraphFont"/>
    <w:uiPriority w:val="1"/>
    <w:rsid w:val="00AA2904"/>
    <w:rPr>
      <w:rFonts w:ascii="Arial Black" w:hAnsi="Arial Black"/>
      <w:b/>
    </w:rPr>
  </w:style>
  <w:style w:type="paragraph" w:styleId="Header">
    <w:name w:val="header"/>
    <w:basedOn w:val="Normal"/>
    <w:link w:val="HeaderChar"/>
    <w:uiPriority w:val="99"/>
    <w:unhideWhenUsed/>
    <w:rsid w:val="00704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81"/>
  </w:style>
  <w:style w:type="paragraph" w:styleId="Footer">
    <w:name w:val="footer"/>
    <w:basedOn w:val="Normal"/>
    <w:link w:val="FooterChar"/>
    <w:uiPriority w:val="99"/>
    <w:unhideWhenUsed/>
    <w:rsid w:val="00704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81"/>
  </w:style>
  <w:style w:type="character" w:customStyle="1" w:styleId="Heading2Char">
    <w:name w:val="Heading 2 Char"/>
    <w:aliases w:val="Section Subhead Char"/>
    <w:basedOn w:val="DefaultParagraphFont"/>
    <w:link w:val="Heading2"/>
    <w:rsid w:val="00704881"/>
    <w:rPr>
      <w:rFonts w:ascii="Arial" w:eastAsia="Times New Roman" w:hAnsi="Arial" w:cs="Times New Roman"/>
      <w:b/>
      <w:bCs/>
      <w:i/>
      <w:sz w:val="24"/>
      <w:szCs w:val="24"/>
    </w:rPr>
  </w:style>
  <w:style w:type="character" w:customStyle="1" w:styleId="Heading3Char">
    <w:name w:val="Heading 3 Char"/>
    <w:basedOn w:val="DefaultParagraphFont"/>
    <w:link w:val="Heading3"/>
    <w:rsid w:val="00704881"/>
    <w:rPr>
      <w:rFonts w:ascii="Arial" w:eastAsia="Times New Roman" w:hAnsi="Arial" w:cs="Times New Roman"/>
      <w:b/>
      <w:bCs/>
      <w:color w:val="339966"/>
      <w:sz w:val="24"/>
      <w:szCs w:val="24"/>
    </w:rPr>
  </w:style>
  <w:style w:type="character" w:customStyle="1" w:styleId="Heading5Char">
    <w:name w:val="Heading 5 Char"/>
    <w:basedOn w:val="DefaultParagraphFont"/>
    <w:link w:val="Heading5"/>
    <w:rsid w:val="00704881"/>
    <w:rPr>
      <w:rFonts w:ascii="Arial" w:eastAsia="Times New Roman" w:hAnsi="Arial" w:cs="Arial"/>
      <w:b/>
      <w:bCs/>
      <w:sz w:val="24"/>
      <w:szCs w:val="24"/>
    </w:rPr>
  </w:style>
  <w:style w:type="paragraph" w:styleId="ListParagraph">
    <w:name w:val="List Paragraph"/>
    <w:basedOn w:val="Normal"/>
    <w:uiPriority w:val="34"/>
    <w:qFormat/>
    <w:rsid w:val="006E1996"/>
    <w:pPr>
      <w:ind w:left="720"/>
      <w:contextualSpacing/>
    </w:pPr>
  </w:style>
  <w:style w:type="character" w:styleId="Hyperlink">
    <w:name w:val="Hyperlink"/>
    <w:basedOn w:val="DefaultParagraphFont"/>
    <w:uiPriority w:val="99"/>
    <w:unhideWhenUsed/>
    <w:rsid w:val="007A53EB"/>
    <w:rPr>
      <w:color w:val="0563C1"/>
      <w:u w:val="single"/>
    </w:rPr>
  </w:style>
  <w:style w:type="character" w:styleId="CommentReference">
    <w:name w:val="annotation reference"/>
    <w:basedOn w:val="DefaultParagraphFont"/>
    <w:uiPriority w:val="99"/>
    <w:semiHidden/>
    <w:unhideWhenUsed/>
    <w:rsid w:val="00671B87"/>
    <w:rPr>
      <w:sz w:val="16"/>
      <w:szCs w:val="16"/>
    </w:rPr>
  </w:style>
  <w:style w:type="paragraph" w:styleId="CommentText">
    <w:name w:val="annotation text"/>
    <w:basedOn w:val="Normal"/>
    <w:link w:val="CommentTextChar"/>
    <w:uiPriority w:val="99"/>
    <w:semiHidden/>
    <w:unhideWhenUsed/>
    <w:rsid w:val="00671B87"/>
    <w:pPr>
      <w:spacing w:line="240" w:lineRule="auto"/>
    </w:pPr>
    <w:rPr>
      <w:sz w:val="20"/>
      <w:szCs w:val="20"/>
    </w:rPr>
  </w:style>
  <w:style w:type="character" w:customStyle="1" w:styleId="CommentTextChar">
    <w:name w:val="Comment Text Char"/>
    <w:basedOn w:val="DefaultParagraphFont"/>
    <w:link w:val="CommentText"/>
    <w:uiPriority w:val="99"/>
    <w:semiHidden/>
    <w:rsid w:val="00671B87"/>
    <w:rPr>
      <w:sz w:val="20"/>
      <w:szCs w:val="20"/>
    </w:rPr>
  </w:style>
  <w:style w:type="paragraph" w:styleId="CommentSubject">
    <w:name w:val="annotation subject"/>
    <w:basedOn w:val="CommentText"/>
    <w:next w:val="CommentText"/>
    <w:link w:val="CommentSubjectChar"/>
    <w:uiPriority w:val="99"/>
    <w:semiHidden/>
    <w:unhideWhenUsed/>
    <w:rsid w:val="00671B87"/>
    <w:rPr>
      <w:b/>
      <w:bCs/>
    </w:rPr>
  </w:style>
  <w:style w:type="character" w:customStyle="1" w:styleId="CommentSubjectChar">
    <w:name w:val="Comment Subject Char"/>
    <w:basedOn w:val="CommentTextChar"/>
    <w:link w:val="CommentSubject"/>
    <w:uiPriority w:val="99"/>
    <w:semiHidden/>
    <w:rsid w:val="00671B87"/>
    <w:rPr>
      <w:b/>
      <w:bCs/>
      <w:sz w:val="20"/>
      <w:szCs w:val="20"/>
    </w:rPr>
  </w:style>
  <w:style w:type="paragraph" w:styleId="Revision">
    <w:name w:val="Revision"/>
    <w:hidden/>
    <w:uiPriority w:val="99"/>
    <w:semiHidden/>
    <w:rsid w:val="00B02C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7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ctoria.Nuesca@dshs.wa.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rome.Spearman@dshs.w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nipon.manivanh@dshs.w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ie.Tong@dshs.wa.gov" TargetMode="External"/><Relationship Id="rId5" Type="http://schemas.openxmlformats.org/officeDocument/2006/relationships/webSettings" Target="webSettings.xml"/><Relationship Id="rId15" Type="http://schemas.openxmlformats.org/officeDocument/2006/relationships/hyperlink" Target="mailto:Jaime.bond@dshs.wa.gov" TargetMode="External"/><Relationship Id="rId10" Type="http://schemas.openxmlformats.org/officeDocument/2006/relationships/hyperlink" Target="mailto:Debbie.Johnson2@dshs.wa.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achelle.Ames@dshs.wa.gov" TargetMode="External"/><Relationship Id="rId14" Type="http://schemas.openxmlformats.org/officeDocument/2006/relationships/hyperlink" Target="mailto:Paula.Renz@dshs.wa.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29D3B-2EB0-4171-8AA6-471B9316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Karlson, Jennifer (DSHS/ALTSA/HCS)</dc:creator>
  <cp:lastModifiedBy>Frey, Kathy (DSHS)</cp:lastModifiedBy>
  <cp:revision>3</cp:revision>
  <dcterms:created xsi:type="dcterms:W3CDTF">2020-03-24T14:46:00Z</dcterms:created>
  <dcterms:modified xsi:type="dcterms:W3CDTF">2020-03-24T14:46:00Z</dcterms:modified>
</cp:coreProperties>
</file>